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58935" w14:textId="77777777" w:rsidR="00301224" w:rsidRPr="00D02987" w:rsidRDefault="00301224" w:rsidP="00D02987">
      <w:pPr>
        <w:spacing w:after="0" w:line="240" w:lineRule="auto"/>
        <w:jc w:val="right"/>
        <w:rPr>
          <w:rFonts w:ascii="Sylfaen" w:hAnsi="Sylfaen"/>
          <w:b/>
          <w:i/>
          <w:u w:val="single"/>
          <w:lang w:val="ka-GE"/>
        </w:rPr>
      </w:pPr>
      <w:r w:rsidRPr="00D02987">
        <w:rPr>
          <w:rFonts w:ascii="Sylfaen" w:hAnsi="Sylfaen"/>
          <w:b/>
          <w:i/>
          <w:u w:val="single"/>
          <w:lang w:val="ka-GE"/>
        </w:rPr>
        <w:t>პროექტი</w:t>
      </w:r>
    </w:p>
    <w:p w14:paraId="3BBD82AE" w14:textId="77777777" w:rsidR="00511823" w:rsidRPr="00D02987" w:rsidRDefault="00511823" w:rsidP="00D02987">
      <w:pPr>
        <w:spacing w:after="0" w:line="240" w:lineRule="auto"/>
        <w:jc w:val="right"/>
        <w:rPr>
          <w:rFonts w:ascii="Sylfaen" w:hAnsi="Sylfaen"/>
          <w:b/>
          <w:i/>
          <w:u w:val="single"/>
          <w:lang w:val="ka-GE"/>
        </w:rPr>
      </w:pPr>
    </w:p>
    <w:p w14:paraId="704B318A" w14:textId="77777777" w:rsidR="00DF1B94" w:rsidRDefault="00DF1B94" w:rsidP="00D02987">
      <w:pPr>
        <w:spacing w:after="0" w:line="240" w:lineRule="auto"/>
        <w:jc w:val="center"/>
        <w:rPr>
          <w:rFonts w:ascii="Sylfaen" w:hAnsi="Sylfaen"/>
          <w:b/>
        </w:rPr>
      </w:pPr>
      <w:proofErr w:type="spellStart"/>
      <w:r w:rsidRPr="00D02987">
        <w:rPr>
          <w:rFonts w:ascii="Sylfaen" w:hAnsi="Sylfaen"/>
          <w:b/>
        </w:rPr>
        <w:t>საქართველოს</w:t>
      </w:r>
      <w:proofErr w:type="spellEnd"/>
      <w:r w:rsidRPr="00D02987">
        <w:rPr>
          <w:rFonts w:ascii="Sylfaen" w:hAnsi="Sylfaen"/>
          <w:b/>
        </w:rPr>
        <w:t xml:space="preserve"> </w:t>
      </w:r>
      <w:proofErr w:type="spellStart"/>
      <w:r w:rsidRPr="00D02987">
        <w:rPr>
          <w:rFonts w:ascii="Sylfaen" w:hAnsi="Sylfaen"/>
          <w:b/>
        </w:rPr>
        <w:t>კანონი</w:t>
      </w:r>
      <w:proofErr w:type="spellEnd"/>
    </w:p>
    <w:p w14:paraId="0FB85D4B" w14:textId="77777777" w:rsidR="00D02987" w:rsidRPr="00D02987" w:rsidRDefault="00D02987" w:rsidP="00D02987">
      <w:pPr>
        <w:spacing w:after="0" w:line="240" w:lineRule="auto"/>
        <w:jc w:val="center"/>
        <w:rPr>
          <w:rFonts w:ascii="Sylfaen" w:hAnsi="Sylfaen"/>
          <w:b/>
        </w:rPr>
      </w:pPr>
    </w:p>
    <w:p w14:paraId="2EDFB7ED" w14:textId="77777777" w:rsidR="00DF1B94" w:rsidRDefault="00DF1B94" w:rsidP="00D02987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D02987">
        <w:rPr>
          <w:rFonts w:ascii="Sylfaen" w:hAnsi="Sylfaen"/>
          <w:b/>
        </w:rPr>
        <w:t>„</w:t>
      </w:r>
      <w:proofErr w:type="spellStart"/>
      <w:r w:rsidRPr="00D02987">
        <w:rPr>
          <w:rFonts w:ascii="Sylfaen" w:hAnsi="Sylfaen"/>
          <w:b/>
        </w:rPr>
        <w:t>საზოგადოებრივი</w:t>
      </w:r>
      <w:proofErr w:type="spellEnd"/>
      <w:r w:rsidRPr="00D02987">
        <w:rPr>
          <w:rFonts w:ascii="Sylfaen" w:hAnsi="Sylfaen"/>
          <w:b/>
        </w:rPr>
        <w:t xml:space="preserve"> </w:t>
      </w:r>
      <w:proofErr w:type="spellStart"/>
      <w:r w:rsidRPr="00D02987">
        <w:rPr>
          <w:rFonts w:ascii="Sylfaen" w:hAnsi="Sylfaen"/>
          <w:b/>
        </w:rPr>
        <w:t>ჯანმრთელობის</w:t>
      </w:r>
      <w:proofErr w:type="spellEnd"/>
      <w:r w:rsidRPr="00D02987">
        <w:rPr>
          <w:rFonts w:ascii="Sylfaen" w:hAnsi="Sylfaen"/>
          <w:b/>
        </w:rPr>
        <w:t xml:space="preserve"> </w:t>
      </w:r>
      <w:proofErr w:type="spellStart"/>
      <w:proofErr w:type="gramStart"/>
      <w:r w:rsidRPr="00D02987">
        <w:rPr>
          <w:rFonts w:ascii="Sylfaen" w:hAnsi="Sylfaen"/>
          <w:b/>
        </w:rPr>
        <w:t>შესახებ</w:t>
      </w:r>
      <w:proofErr w:type="spellEnd"/>
      <w:r w:rsidRPr="00D02987">
        <w:rPr>
          <w:rFonts w:ascii="Sylfaen" w:hAnsi="Sylfaen"/>
          <w:b/>
        </w:rPr>
        <w:t xml:space="preserve">“ </w:t>
      </w:r>
      <w:proofErr w:type="spellStart"/>
      <w:r w:rsidRPr="00D02987">
        <w:rPr>
          <w:rFonts w:ascii="Sylfaen" w:hAnsi="Sylfaen"/>
          <w:b/>
        </w:rPr>
        <w:t>საქართველოს</w:t>
      </w:r>
      <w:proofErr w:type="spellEnd"/>
      <w:proofErr w:type="gramEnd"/>
      <w:r w:rsidRPr="00D02987">
        <w:rPr>
          <w:rFonts w:ascii="Sylfaen" w:hAnsi="Sylfaen"/>
          <w:b/>
        </w:rPr>
        <w:t xml:space="preserve"> </w:t>
      </w:r>
      <w:proofErr w:type="spellStart"/>
      <w:r w:rsidRPr="00D02987">
        <w:rPr>
          <w:rFonts w:ascii="Sylfaen" w:hAnsi="Sylfaen"/>
          <w:b/>
        </w:rPr>
        <w:t>კანონში</w:t>
      </w:r>
      <w:proofErr w:type="spellEnd"/>
      <w:r w:rsidRPr="00D02987">
        <w:rPr>
          <w:rFonts w:ascii="Sylfaen" w:hAnsi="Sylfaen"/>
          <w:b/>
        </w:rPr>
        <w:t xml:space="preserve"> </w:t>
      </w:r>
      <w:proofErr w:type="spellStart"/>
      <w:r w:rsidRPr="00D02987">
        <w:rPr>
          <w:rFonts w:ascii="Sylfaen" w:hAnsi="Sylfaen"/>
          <w:b/>
        </w:rPr>
        <w:t>ცვლილების</w:t>
      </w:r>
      <w:proofErr w:type="spellEnd"/>
      <w:r w:rsidRPr="00D02987">
        <w:rPr>
          <w:rFonts w:ascii="Sylfaen" w:hAnsi="Sylfaen"/>
          <w:b/>
        </w:rPr>
        <w:t xml:space="preserve"> </w:t>
      </w:r>
      <w:proofErr w:type="spellStart"/>
      <w:r w:rsidRPr="00D02987">
        <w:rPr>
          <w:rFonts w:ascii="Sylfaen" w:hAnsi="Sylfaen"/>
          <w:b/>
        </w:rPr>
        <w:t>შეტანის</w:t>
      </w:r>
      <w:proofErr w:type="spellEnd"/>
      <w:r w:rsidRPr="00D02987">
        <w:rPr>
          <w:rFonts w:ascii="Sylfaen" w:hAnsi="Sylfaen"/>
          <w:b/>
        </w:rPr>
        <w:t xml:space="preserve"> </w:t>
      </w:r>
      <w:proofErr w:type="spellStart"/>
      <w:r w:rsidRPr="00D02987">
        <w:rPr>
          <w:rFonts w:ascii="Sylfaen" w:hAnsi="Sylfaen"/>
          <w:b/>
        </w:rPr>
        <w:t>თაობაზე</w:t>
      </w:r>
      <w:proofErr w:type="spellEnd"/>
      <w:r w:rsidR="00AF3771" w:rsidRPr="00D02987">
        <w:rPr>
          <w:rFonts w:ascii="Sylfaen" w:hAnsi="Sylfaen"/>
          <w:b/>
          <w:lang w:val="ka-GE"/>
        </w:rPr>
        <w:t>“</w:t>
      </w:r>
    </w:p>
    <w:p w14:paraId="579FC2FB" w14:textId="77777777" w:rsidR="00D02987" w:rsidRPr="00D02987" w:rsidRDefault="00D02987" w:rsidP="00D02987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270806C1" w14:textId="77777777" w:rsidR="008E0840" w:rsidRDefault="00DF1B94" w:rsidP="00D02987">
      <w:pPr>
        <w:spacing w:after="0" w:line="240" w:lineRule="auto"/>
        <w:jc w:val="both"/>
        <w:rPr>
          <w:rFonts w:ascii="Sylfaen" w:hAnsi="Sylfaen"/>
          <w:lang w:val="ka-GE"/>
        </w:rPr>
      </w:pPr>
      <w:proofErr w:type="spellStart"/>
      <w:r w:rsidRPr="00D02987">
        <w:rPr>
          <w:rFonts w:ascii="Sylfaen" w:hAnsi="Sylfaen"/>
          <w:b/>
        </w:rPr>
        <w:t>მუხლი</w:t>
      </w:r>
      <w:proofErr w:type="spellEnd"/>
      <w:r w:rsidRPr="00D02987">
        <w:rPr>
          <w:rFonts w:ascii="Sylfaen" w:hAnsi="Sylfaen"/>
          <w:b/>
        </w:rPr>
        <w:t xml:space="preserve"> 1.</w:t>
      </w:r>
      <w:r w:rsidRPr="00D02987">
        <w:rPr>
          <w:rFonts w:ascii="Sylfaen" w:hAnsi="Sylfaen"/>
        </w:rPr>
        <w:t xml:space="preserve"> „</w:t>
      </w:r>
      <w:proofErr w:type="spellStart"/>
      <w:r w:rsidRPr="00D02987">
        <w:rPr>
          <w:rFonts w:ascii="Sylfaen" w:hAnsi="Sylfaen"/>
        </w:rPr>
        <w:t>საზოგადოებრივი</w:t>
      </w:r>
      <w:proofErr w:type="spellEnd"/>
      <w:r w:rsidRPr="00D02987">
        <w:rPr>
          <w:rFonts w:ascii="Sylfaen" w:hAnsi="Sylfaen"/>
        </w:rPr>
        <w:t xml:space="preserve"> </w:t>
      </w:r>
      <w:proofErr w:type="spellStart"/>
      <w:r w:rsidRPr="00D02987">
        <w:rPr>
          <w:rFonts w:ascii="Sylfaen" w:hAnsi="Sylfaen"/>
        </w:rPr>
        <w:t>ჯანმრთელობის</w:t>
      </w:r>
      <w:proofErr w:type="spellEnd"/>
      <w:r w:rsidRPr="00D02987">
        <w:rPr>
          <w:rFonts w:ascii="Sylfaen" w:hAnsi="Sylfaen"/>
        </w:rPr>
        <w:t xml:space="preserve"> </w:t>
      </w:r>
      <w:proofErr w:type="spellStart"/>
      <w:proofErr w:type="gramStart"/>
      <w:r w:rsidRPr="00D02987">
        <w:rPr>
          <w:rFonts w:ascii="Sylfaen" w:hAnsi="Sylfaen"/>
        </w:rPr>
        <w:t>შესახებ</w:t>
      </w:r>
      <w:proofErr w:type="spellEnd"/>
      <w:r w:rsidRPr="00D02987">
        <w:rPr>
          <w:rFonts w:ascii="Sylfaen" w:hAnsi="Sylfaen"/>
        </w:rPr>
        <w:t xml:space="preserve">“ </w:t>
      </w:r>
      <w:proofErr w:type="spellStart"/>
      <w:r w:rsidRPr="00D02987">
        <w:rPr>
          <w:rFonts w:ascii="Sylfaen" w:hAnsi="Sylfaen"/>
        </w:rPr>
        <w:t>საქართველოს</w:t>
      </w:r>
      <w:proofErr w:type="spellEnd"/>
      <w:proofErr w:type="gramEnd"/>
      <w:r w:rsidRPr="00D02987">
        <w:rPr>
          <w:rFonts w:ascii="Sylfaen" w:hAnsi="Sylfaen"/>
        </w:rPr>
        <w:t xml:space="preserve"> </w:t>
      </w:r>
      <w:proofErr w:type="spellStart"/>
      <w:r w:rsidR="008E0840" w:rsidRPr="00D02987">
        <w:rPr>
          <w:rFonts w:ascii="Sylfaen" w:hAnsi="Sylfaen"/>
        </w:rPr>
        <w:t>კანონში</w:t>
      </w:r>
      <w:proofErr w:type="spellEnd"/>
      <w:r w:rsidRPr="00D02987">
        <w:rPr>
          <w:rFonts w:ascii="Sylfaen" w:hAnsi="Sylfaen"/>
        </w:rPr>
        <w:t xml:space="preserve"> (</w:t>
      </w:r>
      <w:proofErr w:type="spellStart"/>
      <w:r w:rsidRPr="00D02987">
        <w:rPr>
          <w:rFonts w:ascii="Sylfaen" w:hAnsi="Sylfaen"/>
        </w:rPr>
        <w:t>საქართველოს</w:t>
      </w:r>
      <w:proofErr w:type="spellEnd"/>
      <w:r w:rsidRPr="00D02987">
        <w:rPr>
          <w:rFonts w:ascii="Sylfaen" w:hAnsi="Sylfaen"/>
        </w:rPr>
        <w:t xml:space="preserve"> </w:t>
      </w:r>
      <w:proofErr w:type="spellStart"/>
      <w:r w:rsidRPr="00D02987">
        <w:rPr>
          <w:rFonts w:ascii="Sylfaen" w:hAnsi="Sylfaen"/>
        </w:rPr>
        <w:t>საკანონმდებლო</w:t>
      </w:r>
      <w:proofErr w:type="spellEnd"/>
      <w:r w:rsidRPr="00D02987">
        <w:rPr>
          <w:rFonts w:ascii="Sylfaen" w:hAnsi="Sylfaen"/>
        </w:rPr>
        <w:t xml:space="preserve"> </w:t>
      </w:r>
      <w:proofErr w:type="spellStart"/>
      <w:r w:rsidRPr="00D02987">
        <w:rPr>
          <w:rFonts w:ascii="Sylfaen" w:hAnsi="Sylfaen"/>
        </w:rPr>
        <w:t>მაცნე</w:t>
      </w:r>
      <w:proofErr w:type="spellEnd"/>
      <w:r w:rsidRPr="00D02987">
        <w:rPr>
          <w:rFonts w:ascii="Sylfaen" w:hAnsi="Sylfaen"/>
        </w:rPr>
        <w:t xml:space="preserve">, №26, 11.07.2007, </w:t>
      </w:r>
      <w:proofErr w:type="spellStart"/>
      <w:r w:rsidRPr="00D02987">
        <w:rPr>
          <w:rFonts w:ascii="Sylfaen" w:hAnsi="Sylfaen"/>
        </w:rPr>
        <w:t>მუხ</w:t>
      </w:r>
      <w:proofErr w:type="spellEnd"/>
      <w:r w:rsidRPr="00D02987">
        <w:rPr>
          <w:rFonts w:ascii="Sylfaen" w:hAnsi="Sylfaen"/>
        </w:rPr>
        <w:t>. 244)</w:t>
      </w:r>
      <w:r w:rsidR="008E0840" w:rsidRPr="00D02987">
        <w:rPr>
          <w:rFonts w:ascii="Sylfaen" w:hAnsi="Sylfaen"/>
          <w:lang w:val="ka-GE"/>
        </w:rPr>
        <w:t xml:space="preserve"> შეტანილ იქნეს შემდეგი ცვლილება:</w:t>
      </w:r>
    </w:p>
    <w:p w14:paraId="79F7DF58" w14:textId="77777777" w:rsidR="00B82CFF" w:rsidRPr="00D02987" w:rsidRDefault="00B82CFF" w:rsidP="00D02987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5402CE1" w14:textId="77777777" w:rsidR="008E0840" w:rsidRPr="00D02987" w:rsidRDefault="008E0840" w:rsidP="0089277B">
      <w:pPr>
        <w:pStyle w:val="ListParagraph"/>
        <w:spacing w:after="0" w:line="276" w:lineRule="auto"/>
        <w:ind w:left="0"/>
        <w:jc w:val="both"/>
        <w:rPr>
          <w:rFonts w:ascii="Sylfaen" w:hAnsi="Sylfaen"/>
          <w:b/>
          <w:lang w:val="ka-GE"/>
        </w:rPr>
      </w:pPr>
      <w:r w:rsidRPr="00D02987">
        <w:rPr>
          <w:rFonts w:ascii="Sylfaen" w:hAnsi="Sylfaen"/>
          <w:b/>
          <w:lang w:val="ka-GE"/>
        </w:rPr>
        <w:t>1. მე-3 მუხლის „მ“ ქვეპუნქტი ჩამოყალიბდეს შემდეგი რედაქციით:</w:t>
      </w:r>
    </w:p>
    <w:p w14:paraId="7A067B97" w14:textId="77777777" w:rsidR="008E0840" w:rsidRPr="00B82CFF" w:rsidRDefault="00B82CFF" w:rsidP="0089277B">
      <w:pPr>
        <w:pStyle w:val="ListParagraph"/>
        <w:spacing w:after="0" w:line="276" w:lineRule="auto"/>
        <w:ind w:left="0"/>
        <w:jc w:val="both"/>
        <w:rPr>
          <w:rStyle w:val="Emphasis"/>
          <w:rFonts w:ascii="Sylfaen" w:hAnsi="Sylfaen"/>
          <w:i w:val="0"/>
          <w:lang w:val="ka-GE"/>
        </w:rPr>
      </w:pPr>
      <w:r>
        <w:rPr>
          <w:rStyle w:val="Emphasis"/>
          <w:rFonts w:ascii="Sylfaen" w:hAnsi="Sylfaen" w:cs="Sylfaen"/>
          <w:i w:val="0"/>
          <w:lang w:val="ka-GE"/>
        </w:rPr>
        <w:t>„</w:t>
      </w:r>
      <w:r w:rsidR="008E0840" w:rsidRPr="00D02987">
        <w:rPr>
          <w:rStyle w:val="Emphasis"/>
          <w:rFonts w:ascii="Sylfaen" w:hAnsi="Sylfaen" w:cs="Sylfaen"/>
          <w:i w:val="0"/>
        </w:rPr>
        <w:t>მ</w:t>
      </w:r>
      <w:r w:rsidR="008E0840" w:rsidRPr="00D02987">
        <w:rPr>
          <w:rStyle w:val="Emphasis"/>
          <w:rFonts w:ascii="Sylfaen" w:hAnsi="Sylfaen"/>
          <w:i w:val="0"/>
        </w:rPr>
        <w:t xml:space="preserve">) </w:t>
      </w:r>
      <w:proofErr w:type="spellStart"/>
      <w:r w:rsidR="008E0840" w:rsidRPr="00D02987">
        <w:rPr>
          <w:rStyle w:val="Emphasis"/>
          <w:rFonts w:ascii="Sylfaen" w:hAnsi="Sylfaen" w:cs="Sylfaen"/>
          <w:i w:val="0"/>
        </w:rPr>
        <w:t>საკარანტინო</w:t>
      </w:r>
      <w:proofErr w:type="spellEnd"/>
      <w:r w:rsidR="008E0840" w:rsidRPr="00D02987">
        <w:rPr>
          <w:rStyle w:val="Emphasis"/>
          <w:rFonts w:ascii="Sylfaen" w:hAnsi="Sylfaen"/>
          <w:i w:val="0"/>
        </w:rPr>
        <w:t xml:space="preserve"> </w:t>
      </w:r>
      <w:proofErr w:type="spellStart"/>
      <w:r w:rsidR="008E0840" w:rsidRPr="00D02987">
        <w:rPr>
          <w:rStyle w:val="Emphasis"/>
          <w:rFonts w:ascii="Sylfaen" w:hAnsi="Sylfaen" w:cs="Sylfaen"/>
          <w:i w:val="0"/>
        </w:rPr>
        <w:t>ღონისძიებები</w:t>
      </w:r>
      <w:proofErr w:type="spellEnd"/>
      <w:r w:rsidR="008E0840" w:rsidRPr="00D02987">
        <w:rPr>
          <w:rStyle w:val="Emphasis"/>
          <w:rFonts w:ascii="Sylfaen" w:hAnsi="Sylfaen"/>
          <w:i w:val="0"/>
        </w:rPr>
        <w:t xml:space="preserve"> - </w:t>
      </w:r>
      <w:proofErr w:type="spellStart"/>
      <w:r w:rsidR="008E0840" w:rsidRPr="00D02987">
        <w:rPr>
          <w:rStyle w:val="Emphasis"/>
          <w:rFonts w:ascii="Sylfaen" w:hAnsi="Sylfaen" w:cs="Sylfaen"/>
          <w:i w:val="0"/>
        </w:rPr>
        <w:t>ღონისძიებათა</w:t>
      </w:r>
      <w:proofErr w:type="spellEnd"/>
      <w:r w:rsidR="008E0840" w:rsidRPr="00D02987">
        <w:rPr>
          <w:rStyle w:val="Emphasis"/>
          <w:rFonts w:ascii="Sylfaen" w:hAnsi="Sylfaen"/>
          <w:i w:val="0"/>
        </w:rPr>
        <w:t xml:space="preserve"> </w:t>
      </w:r>
      <w:proofErr w:type="spellStart"/>
      <w:r w:rsidR="008E0840" w:rsidRPr="00D02987">
        <w:rPr>
          <w:rStyle w:val="Emphasis"/>
          <w:rFonts w:ascii="Sylfaen" w:hAnsi="Sylfaen" w:cs="Sylfaen"/>
          <w:i w:val="0"/>
        </w:rPr>
        <w:t>ერთობლიობა</w:t>
      </w:r>
      <w:proofErr w:type="spellEnd"/>
      <w:r w:rsidR="008E0840" w:rsidRPr="00D02987">
        <w:rPr>
          <w:rStyle w:val="Emphasis"/>
          <w:rFonts w:ascii="Sylfaen" w:hAnsi="Sylfaen"/>
          <w:i w:val="0"/>
        </w:rPr>
        <w:t xml:space="preserve">, </w:t>
      </w:r>
      <w:proofErr w:type="spellStart"/>
      <w:r w:rsidR="008E0840" w:rsidRPr="00D02987">
        <w:rPr>
          <w:rStyle w:val="Emphasis"/>
          <w:rFonts w:ascii="Sylfaen" w:hAnsi="Sylfaen" w:cs="Sylfaen"/>
          <w:i w:val="0"/>
        </w:rPr>
        <w:t>რომელიც</w:t>
      </w:r>
      <w:proofErr w:type="spellEnd"/>
      <w:r w:rsidR="008E0840" w:rsidRPr="00D02987">
        <w:rPr>
          <w:rStyle w:val="Emphasis"/>
          <w:rFonts w:ascii="Sylfaen" w:hAnsi="Sylfaen"/>
          <w:i w:val="0"/>
        </w:rPr>
        <w:t xml:space="preserve"> </w:t>
      </w:r>
      <w:proofErr w:type="spellStart"/>
      <w:r w:rsidR="008E0840" w:rsidRPr="00D02987">
        <w:rPr>
          <w:rStyle w:val="Emphasis"/>
          <w:rFonts w:ascii="Sylfaen" w:hAnsi="Sylfaen" w:cs="Sylfaen"/>
          <w:i w:val="0"/>
        </w:rPr>
        <w:t>გამოიყენება</w:t>
      </w:r>
      <w:proofErr w:type="spellEnd"/>
      <w:r w:rsidR="008E0840" w:rsidRPr="00D02987">
        <w:rPr>
          <w:rStyle w:val="Emphasis"/>
          <w:rFonts w:ascii="Sylfaen" w:hAnsi="Sylfaen"/>
          <w:i w:val="0"/>
        </w:rPr>
        <w:t xml:space="preserve"> </w:t>
      </w:r>
      <w:proofErr w:type="spellStart"/>
      <w:r w:rsidR="008E0840" w:rsidRPr="00D02987">
        <w:rPr>
          <w:rStyle w:val="Emphasis"/>
          <w:rFonts w:ascii="Sylfaen" w:hAnsi="Sylfaen" w:cs="Sylfaen"/>
          <w:i w:val="0"/>
        </w:rPr>
        <w:t>იმ</w:t>
      </w:r>
      <w:proofErr w:type="spellEnd"/>
      <w:r w:rsidR="008E0840" w:rsidRPr="00D02987">
        <w:rPr>
          <w:rStyle w:val="Emphasis"/>
          <w:rFonts w:ascii="Sylfaen" w:hAnsi="Sylfaen"/>
          <w:i w:val="0"/>
        </w:rPr>
        <w:t xml:space="preserve"> </w:t>
      </w:r>
      <w:proofErr w:type="spellStart"/>
      <w:r w:rsidR="008E0840" w:rsidRPr="00D02987">
        <w:rPr>
          <w:rStyle w:val="Emphasis"/>
          <w:rFonts w:ascii="Sylfaen" w:hAnsi="Sylfaen" w:cs="Sylfaen"/>
          <w:i w:val="0"/>
        </w:rPr>
        <w:t>პირის</w:t>
      </w:r>
      <w:proofErr w:type="spellEnd"/>
      <w:r w:rsidR="008E0840" w:rsidRPr="00D02987">
        <w:rPr>
          <w:rStyle w:val="Emphasis"/>
          <w:rFonts w:ascii="Sylfaen" w:hAnsi="Sylfaen"/>
          <w:i w:val="0"/>
        </w:rPr>
        <w:t xml:space="preserve"> </w:t>
      </w:r>
      <w:proofErr w:type="spellStart"/>
      <w:r w:rsidR="008E0840" w:rsidRPr="00D02987">
        <w:rPr>
          <w:rStyle w:val="Emphasis"/>
          <w:rFonts w:ascii="Sylfaen" w:hAnsi="Sylfaen" w:cs="Sylfaen"/>
          <w:i w:val="0"/>
        </w:rPr>
        <w:t>მიმართ</w:t>
      </w:r>
      <w:proofErr w:type="spellEnd"/>
      <w:r w:rsidR="008E0840" w:rsidRPr="00D02987">
        <w:rPr>
          <w:rStyle w:val="Emphasis"/>
          <w:rFonts w:ascii="Sylfaen" w:hAnsi="Sylfaen"/>
          <w:i w:val="0"/>
        </w:rPr>
        <w:t xml:space="preserve">, </w:t>
      </w:r>
      <w:commentRangeStart w:id="0"/>
      <w:proofErr w:type="spellStart"/>
      <w:r w:rsidR="008E0840" w:rsidRPr="00D02987">
        <w:rPr>
          <w:rStyle w:val="Emphasis"/>
          <w:rFonts w:ascii="Sylfaen" w:hAnsi="Sylfaen" w:cs="Sylfaen"/>
          <w:i w:val="0"/>
        </w:rPr>
        <w:t>რომელიც</w:t>
      </w:r>
      <w:proofErr w:type="spellEnd"/>
      <w:r w:rsidR="008E0840" w:rsidRPr="00D02987">
        <w:rPr>
          <w:rStyle w:val="Emphasis"/>
          <w:rFonts w:ascii="Sylfaen" w:hAnsi="Sylfaen"/>
          <w:i w:val="0"/>
        </w:rPr>
        <w:t xml:space="preserve"> </w:t>
      </w:r>
      <w:proofErr w:type="spellStart"/>
      <w:r w:rsidR="008E0840" w:rsidRPr="00D02987">
        <w:rPr>
          <w:rStyle w:val="Emphasis"/>
          <w:rFonts w:ascii="Sylfaen" w:hAnsi="Sylfaen" w:cs="Sylfaen"/>
          <w:i w:val="0"/>
        </w:rPr>
        <w:t>არ</w:t>
      </w:r>
      <w:proofErr w:type="spellEnd"/>
      <w:r w:rsidR="008E0840" w:rsidRPr="00D02987">
        <w:rPr>
          <w:rStyle w:val="Emphasis"/>
          <w:rFonts w:ascii="Sylfaen" w:hAnsi="Sylfaen"/>
          <w:i w:val="0"/>
        </w:rPr>
        <w:t xml:space="preserve"> </w:t>
      </w:r>
      <w:proofErr w:type="spellStart"/>
      <w:r w:rsidR="008E0840" w:rsidRPr="00D02987">
        <w:rPr>
          <w:rStyle w:val="Emphasis"/>
          <w:rFonts w:ascii="Sylfaen" w:hAnsi="Sylfaen" w:cs="Sylfaen"/>
          <w:i w:val="0"/>
        </w:rPr>
        <w:t>არის</w:t>
      </w:r>
      <w:proofErr w:type="spellEnd"/>
      <w:r w:rsidR="008E0840" w:rsidRPr="00D02987">
        <w:rPr>
          <w:rStyle w:val="Emphasis"/>
          <w:rFonts w:ascii="Sylfaen" w:hAnsi="Sylfaen"/>
          <w:i w:val="0"/>
        </w:rPr>
        <w:t xml:space="preserve"> </w:t>
      </w:r>
      <w:proofErr w:type="spellStart"/>
      <w:r w:rsidR="008E0840" w:rsidRPr="00D02987">
        <w:rPr>
          <w:rStyle w:val="Emphasis"/>
          <w:rFonts w:ascii="Sylfaen" w:hAnsi="Sylfaen" w:cs="Sylfaen"/>
          <w:i w:val="0"/>
        </w:rPr>
        <w:t>ავად</w:t>
      </w:r>
      <w:proofErr w:type="spellEnd"/>
      <w:r w:rsidR="008E0840" w:rsidRPr="00D02987">
        <w:rPr>
          <w:rStyle w:val="Emphasis"/>
          <w:rFonts w:ascii="Sylfaen" w:hAnsi="Sylfaen"/>
          <w:i w:val="0"/>
        </w:rPr>
        <w:t xml:space="preserve">, </w:t>
      </w:r>
      <w:commentRangeEnd w:id="0"/>
      <w:r w:rsidR="000B683B">
        <w:rPr>
          <w:rStyle w:val="CommentReference"/>
        </w:rPr>
        <w:commentReference w:id="0"/>
      </w:r>
      <w:proofErr w:type="spellStart"/>
      <w:r w:rsidR="008E0840" w:rsidRPr="00D02987">
        <w:rPr>
          <w:rStyle w:val="Emphasis"/>
          <w:rFonts w:ascii="Sylfaen" w:hAnsi="Sylfaen" w:cs="Sylfaen"/>
          <w:i w:val="0"/>
        </w:rPr>
        <w:t>მაგრამ</w:t>
      </w:r>
      <w:proofErr w:type="spellEnd"/>
      <w:r w:rsidR="008E0840" w:rsidRPr="00D02987">
        <w:rPr>
          <w:rStyle w:val="Emphasis"/>
          <w:rFonts w:ascii="Sylfaen" w:hAnsi="Sylfaen"/>
          <w:i w:val="0"/>
        </w:rPr>
        <w:t xml:space="preserve"> </w:t>
      </w:r>
      <w:proofErr w:type="spellStart"/>
      <w:r w:rsidR="008E0840" w:rsidRPr="00D02987">
        <w:rPr>
          <w:rStyle w:val="Emphasis"/>
          <w:rFonts w:ascii="Sylfaen" w:hAnsi="Sylfaen" w:cs="Sylfaen"/>
          <w:i w:val="0"/>
        </w:rPr>
        <w:t>ჰქონდა</w:t>
      </w:r>
      <w:proofErr w:type="spellEnd"/>
      <w:r w:rsidR="008E0840" w:rsidRPr="00D02987">
        <w:rPr>
          <w:rStyle w:val="Emphasis"/>
          <w:rFonts w:ascii="Sylfaen" w:hAnsi="Sylfaen"/>
          <w:i w:val="0"/>
        </w:rPr>
        <w:t xml:space="preserve"> </w:t>
      </w:r>
      <w:proofErr w:type="spellStart"/>
      <w:r w:rsidR="008E0840" w:rsidRPr="00D02987">
        <w:rPr>
          <w:rStyle w:val="Emphasis"/>
          <w:rFonts w:ascii="Sylfaen" w:hAnsi="Sylfaen" w:cs="Sylfaen"/>
          <w:i w:val="0"/>
        </w:rPr>
        <w:t>ექსპოზიცია</w:t>
      </w:r>
      <w:proofErr w:type="spellEnd"/>
      <w:r w:rsidR="008E0840" w:rsidRPr="00D02987">
        <w:rPr>
          <w:rStyle w:val="Emphasis"/>
          <w:rFonts w:ascii="Sylfaen" w:hAnsi="Sylfaen"/>
          <w:i w:val="0"/>
        </w:rPr>
        <w:t xml:space="preserve"> </w:t>
      </w:r>
      <w:proofErr w:type="spellStart"/>
      <w:r w:rsidR="008E0840" w:rsidRPr="00D02987">
        <w:rPr>
          <w:rStyle w:val="Emphasis"/>
          <w:rFonts w:ascii="Sylfaen" w:hAnsi="Sylfaen" w:cs="Sylfaen"/>
          <w:i w:val="0"/>
        </w:rPr>
        <w:t>გადამდები</w:t>
      </w:r>
      <w:proofErr w:type="spellEnd"/>
      <w:r w:rsidR="008E0840" w:rsidRPr="00D02987">
        <w:rPr>
          <w:rStyle w:val="Emphasis"/>
          <w:rFonts w:ascii="Sylfaen" w:hAnsi="Sylfaen"/>
          <w:i w:val="0"/>
        </w:rPr>
        <w:t xml:space="preserve"> </w:t>
      </w:r>
      <w:proofErr w:type="spellStart"/>
      <w:r w:rsidR="008E0840" w:rsidRPr="00D02987">
        <w:rPr>
          <w:rStyle w:val="Emphasis"/>
          <w:rFonts w:ascii="Sylfaen" w:hAnsi="Sylfaen" w:cs="Sylfaen"/>
          <w:i w:val="0"/>
        </w:rPr>
        <w:t>დაავადების</w:t>
      </w:r>
      <w:proofErr w:type="spellEnd"/>
      <w:r w:rsidR="008E0840" w:rsidRPr="00D02987">
        <w:rPr>
          <w:rStyle w:val="Emphasis"/>
          <w:rFonts w:ascii="Sylfaen" w:hAnsi="Sylfaen"/>
          <w:i w:val="0"/>
        </w:rPr>
        <w:t xml:space="preserve"> </w:t>
      </w:r>
      <w:proofErr w:type="spellStart"/>
      <w:r w:rsidR="008E0840" w:rsidRPr="00D02987">
        <w:rPr>
          <w:rStyle w:val="Emphasis"/>
          <w:rFonts w:ascii="Sylfaen" w:hAnsi="Sylfaen" w:cs="Sylfaen"/>
          <w:i w:val="0"/>
        </w:rPr>
        <w:t>შემთხვევასთან</w:t>
      </w:r>
      <w:proofErr w:type="spellEnd"/>
      <w:r w:rsidR="008E0840" w:rsidRPr="00D02987">
        <w:rPr>
          <w:rStyle w:val="Emphasis"/>
          <w:rFonts w:ascii="Sylfaen" w:hAnsi="Sylfaen"/>
          <w:i w:val="0"/>
        </w:rPr>
        <w:t xml:space="preserve"> </w:t>
      </w:r>
      <w:proofErr w:type="spellStart"/>
      <w:r w:rsidR="008E0840" w:rsidRPr="00D02987">
        <w:rPr>
          <w:rStyle w:val="Emphasis"/>
          <w:rFonts w:ascii="Sylfaen" w:hAnsi="Sylfaen" w:cs="Sylfaen"/>
          <w:i w:val="0"/>
        </w:rPr>
        <w:t>გადამდებლობის</w:t>
      </w:r>
      <w:proofErr w:type="spellEnd"/>
      <w:r w:rsidR="008E0840" w:rsidRPr="00D02987">
        <w:rPr>
          <w:rStyle w:val="Emphasis"/>
          <w:rFonts w:ascii="Sylfaen" w:hAnsi="Sylfaen"/>
          <w:i w:val="0"/>
        </w:rPr>
        <w:t xml:space="preserve"> </w:t>
      </w:r>
      <w:proofErr w:type="spellStart"/>
      <w:r w:rsidR="008E0840" w:rsidRPr="00D02987">
        <w:rPr>
          <w:rStyle w:val="Emphasis"/>
          <w:rFonts w:ascii="Sylfaen" w:hAnsi="Sylfaen" w:cs="Sylfaen"/>
          <w:i w:val="0"/>
        </w:rPr>
        <w:t>პერიოდის</w:t>
      </w:r>
      <w:proofErr w:type="spellEnd"/>
      <w:r w:rsidR="008E0840" w:rsidRPr="00D02987">
        <w:rPr>
          <w:rStyle w:val="Emphasis"/>
          <w:rFonts w:ascii="Sylfaen" w:hAnsi="Sylfaen"/>
          <w:i w:val="0"/>
        </w:rPr>
        <w:t xml:space="preserve"> </w:t>
      </w:r>
      <w:proofErr w:type="spellStart"/>
      <w:r w:rsidR="008E0840" w:rsidRPr="00D02987">
        <w:rPr>
          <w:rStyle w:val="Emphasis"/>
          <w:rFonts w:ascii="Sylfaen" w:hAnsi="Sylfaen" w:cs="Sylfaen"/>
          <w:i w:val="0"/>
        </w:rPr>
        <w:t>განმავლობაში</w:t>
      </w:r>
      <w:proofErr w:type="spellEnd"/>
      <w:r w:rsidR="008E0840" w:rsidRPr="00D02987">
        <w:rPr>
          <w:rStyle w:val="Emphasis"/>
          <w:rFonts w:ascii="Sylfaen" w:hAnsi="Sylfaen" w:cs="Sylfaen"/>
          <w:i w:val="0"/>
          <w:lang w:val="ka-GE"/>
        </w:rPr>
        <w:t xml:space="preserve"> ან იმყოფებოდა/იმყოფება ეპიდემიურ კერაში</w:t>
      </w:r>
      <w:r w:rsidR="008E0840" w:rsidRPr="00D02987">
        <w:rPr>
          <w:rStyle w:val="Emphasis"/>
          <w:rFonts w:ascii="Sylfaen" w:hAnsi="Sylfaen"/>
          <w:i w:val="0"/>
        </w:rPr>
        <w:t>;</w:t>
      </w:r>
      <w:r>
        <w:rPr>
          <w:rStyle w:val="Emphasis"/>
          <w:rFonts w:ascii="Sylfaen" w:hAnsi="Sylfaen"/>
          <w:i w:val="0"/>
          <w:lang w:val="ka-GE"/>
        </w:rPr>
        <w:t>“</w:t>
      </w:r>
    </w:p>
    <w:p w14:paraId="65C05779" w14:textId="77777777" w:rsidR="00B82CFF" w:rsidRPr="00D02987" w:rsidRDefault="00B82CFF" w:rsidP="0089277B">
      <w:pPr>
        <w:pStyle w:val="ListParagraph"/>
        <w:spacing w:after="0" w:line="276" w:lineRule="auto"/>
        <w:ind w:left="0"/>
        <w:jc w:val="both"/>
        <w:rPr>
          <w:rStyle w:val="Emphasis"/>
          <w:rFonts w:ascii="Sylfaen" w:hAnsi="Sylfaen"/>
          <w:i w:val="0"/>
          <w:lang w:val="ka-GE"/>
        </w:rPr>
      </w:pPr>
    </w:p>
    <w:p w14:paraId="1EE8B478" w14:textId="77777777" w:rsidR="00695E10" w:rsidRPr="00D02987" w:rsidRDefault="008E0840" w:rsidP="0089277B">
      <w:pPr>
        <w:spacing w:after="0" w:line="276" w:lineRule="auto"/>
        <w:jc w:val="both"/>
        <w:rPr>
          <w:rFonts w:ascii="Sylfaen" w:hAnsi="Sylfaen"/>
          <w:b/>
          <w:lang w:val="ka-GE"/>
        </w:rPr>
      </w:pPr>
      <w:r w:rsidRPr="00D02987">
        <w:rPr>
          <w:rFonts w:ascii="Sylfaen" w:hAnsi="Sylfaen"/>
          <w:b/>
          <w:lang w:val="ka-GE"/>
        </w:rPr>
        <w:t xml:space="preserve">2. </w:t>
      </w:r>
      <w:r w:rsidR="00DF1B94" w:rsidRPr="00D02987">
        <w:rPr>
          <w:rFonts w:ascii="Sylfaen" w:hAnsi="Sylfaen"/>
          <w:b/>
        </w:rPr>
        <w:t>მე-1</w:t>
      </w:r>
      <w:r w:rsidR="00AF0BFB" w:rsidRPr="00D02987">
        <w:rPr>
          <w:rFonts w:ascii="Sylfaen" w:hAnsi="Sylfaen"/>
          <w:b/>
        </w:rPr>
        <w:t>2</w:t>
      </w:r>
      <w:r w:rsidR="00DF1B94" w:rsidRPr="00D02987">
        <w:rPr>
          <w:rFonts w:ascii="Sylfaen" w:hAnsi="Sylfaen"/>
          <w:b/>
        </w:rPr>
        <w:t xml:space="preserve"> </w:t>
      </w:r>
      <w:proofErr w:type="spellStart"/>
      <w:r w:rsidR="00AF0BFB" w:rsidRPr="00D02987">
        <w:rPr>
          <w:rFonts w:ascii="Sylfaen" w:hAnsi="Sylfaen"/>
          <w:b/>
        </w:rPr>
        <w:t>მუხლი</w:t>
      </w:r>
      <w:proofErr w:type="spellEnd"/>
      <w:r w:rsidR="00AF0BFB" w:rsidRPr="00D02987">
        <w:rPr>
          <w:rFonts w:ascii="Sylfaen" w:hAnsi="Sylfaen"/>
          <w:b/>
        </w:rPr>
        <w:t xml:space="preserve"> </w:t>
      </w:r>
      <w:r w:rsidR="00AF0BFB" w:rsidRPr="00D02987">
        <w:rPr>
          <w:rFonts w:ascii="Sylfaen" w:hAnsi="Sylfaen"/>
          <w:b/>
          <w:lang w:val="ka-GE"/>
        </w:rPr>
        <w:t xml:space="preserve">ჩამოყალიბდეს შემდეგი </w:t>
      </w:r>
      <w:r w:rsidR="0034786F" w:rsidRPr="00D02987">
        <w:rPr>
          <w:rFonts w:ascii="Sylfaen" w:hAnsi="Sylfaen"/>
          <w:b/>
          <w:lang w:val="ka-GE"/>
        </w:rPr>
        <w:t>რედაქციით:</w:t>
      </w:r>
    </w:p>
    <w:p w14:paraId="60602E91" w14:textId="77777777" w:rsidR="001A2DD5" w:rsidRPr="00D02987" w:rsidRDefault="001A2DD5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>„</w:t>
      </w:r>
      <w:r w:rsidRPr="00D02987">
        <w:rPr>
          <w:rFonts w:ascii="Sylfaen" w:hAnsi="Sylfaen"/>
          <w:b/>
          <w:lang w:val="ka-GE"/>
        </w:rPr>
        <w:t>მუხლი 12. საზოგადოებრივი ჯანმრთელობისთვის განსაკუთრებით საშიში ეპიდემიისა და პანდემიის მართვა</w:t>
      </w:r>
    </w:p>
    <w:p w14:paraId="64E75BBF" w14:textId="77777777" w:rsidR="001A2DD5" w:rsidRPr="00D02987" w:rsidRDefault="001A2DD5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 xml:space="preserve">1. საზოგადოებრივი ჯანმრთელობისთვის განსაკუთრებით საშიში ეპიდემია და პანდემია განეკუთვნება საგანგებო სიტუაციას, რომლის მართვა ხორციელდება </w:t>
      </w:r>
      <w:r w:rsidR="007805C2" w:rsidRPr="00D02987">
        <w:rPr>
          <w:rFonts w:ascii="Sylfaen" w:hAnsi="Sylfaen"/>
          <w:lang w:val="ka-GE"/>
        </w:rPr>
        <w:t>საქართველოს კანონმდებლობის</w:t>
      </w:r>
      <w:r w:rsidRPr="00D02987">
        <w:rPr>
          <w:rFonts w:ascii="Sylfaen" w:hAnsi="Sylfaen"/>
          <w:lang w:val="ka-GE"/>
        </w:rPr>
        <w:t xml:space="preserve"> შესაბამისად.</w:t>
      </w:r>
    </w:p>
    <w:p w14:paraId="1AB79DE2" w14:textId="77777777" w:rsidR="001A2DD5" w:rsidRPr="00D02987" w:rsidRDefault="001A2DD5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 xml:space="preserve">2. საზოგადოებრივი ჯანმრთელობისთვის განსაკუთრებით საშიში ეპიდემიისა და პანდემიის დროს </w:t>
      </w:r>
      <w:r w:rsidR="00ED2926" w:rsidRPr="00D02987">
        <w:rPr>
          <w:rFonts w:ascii="Sylfaen" w:hAnsi="Sylfaen"/>
          <w:lang w:val="ka-GE"/>
        </w:rPr>
        <w:t>საქართველოს მთავრობ</w:t>
      </w:r>
      <w:r w:rsidR="00826BE2" w:rsidRPr="00D02987">
        <w:rPr>
          <w:rFonts w:ascii="Sylfaen" w:hAnsi="Sylfaen"/>
          <w:lang w:val="ka-GE"/>
        </w:rPr>
        <w:t>ა უფლებამოსილია:</w:t>
      </w:r>
    </w:p>
    <w:p w14:paraId="1130A55F" w14:textId="77777777" w:rsidR="001A2DD5" w:rsidRPr="00D02987" w:rsidRDefault="001A2DD5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 xml:space="preserve">ა) </w:t>
      </w:r>
      <w:r w:rsidR="000C3E34" w:rsidRPr="00D02987">
        <w:rPr>
          <w:rFonts w:ascii="Sylfaen" w:hAnsi="Sylfaen"/>
          <w:lang w:val="ka-GE"/>
        </w:rPr>
        <w:t xml:space="preserve">განახორციელოს </w:t>
      </w:r>
      <w:r w:rsidRPr="00D02987">
        <w:rPr>
          <w:rFonts w:ascii="Sylfaen" w:hAnsi="Sylfaen"/>
          <w:lang w:val="ka-GE"/>
        </w:rPr>
        <w:t>საზოგადოებრივი ჯანმრთელობისთვის განსაკუთრებით საშიში ეპიდემიითა და პანდემიით გამოწვეული სიტუაციის მართვის კოორდინაცია;</w:t>
      </w:r>
    </w:p>
    <w:p w14:paraId="1244DED1" w14:textId="77777777" w:rsidR="00826BE2" w:rsidRPr="00D02987" w:rsidRDefault="001A2DD5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>ბ)</w:t>
      </w:r>
      <w:r w:rsidR="00826BE2" w:rsidRPr="00D02987">
        <w:rPr>
          <w:rFonts w:ascii="Sylfaen" w:hAnsi="Sylfaen"/>
          <w:lang w:val="ka-GE"/>
        </w:rPr>
        <w:t xml:space="preserve"> </w:t>
      </w:r>
      <w:r w:rsidR="00F755C2" w:rsidRPr="00D02987">
        <w:rPr>
          <w:rFonts w:ascii="Sylfaen" w:hAnsi="Sylfaen"/>
          <w:lang w:val="ka-GE"/>
        </w:rPr>
        <w:t xml:space="preserve">სამინისტროს </w:t>
      </w:r>
      <w:r w:rsidR="00D22676" w:rsidRPr="00D02987">
        <w:rPr>
          <w:rFonts w:ascii="Sylfaen" w:hAnsi="Sylfaen"/>
          <w:lang w:val="ka-GE"/>
        </w:rPr>
        <w:t>მიმართვის</w:t>
      </w:r>
      <w:r w:rsidR="00F755C2" w:rsidRPr="00D02987">
        <w:rPr>
          <w:rFonts w:ascii="Sylfaen" w:hAnsi="Sylfaen"/>
          <w:lang w:val="ka-GE"/>
        </w:rPr>
        <w:t xml:space="preserve"> საფუძველზე, </w:t>
      </w:r>
      <w:r w:rsidR="00FE7AF2" w:rsidRPr="00D02987">
        <w:rPr>
          <w:rFonts w:ascii="Sylfaen" w:hAnsi="Sylfaen"/>
          <w:lang w:val="ka-GE"/>
        </w:rPr>
        <w:t xml:space="preserve">განსაზღვროს </w:t>
      </w:r>
      <w:r w:rsidR="00826BE2" w:rsidRPr="00D02987">
        <w:rPr>
          <w:rFonts w:ascii="Sylfaen" w:hAnsi="Sylfaen"/>
          <w:lang w:val="ka-GE"/>
        </w:rPr>
        <w:t xml:space="preserve">ეპიდემიური კერის </w:t>
      </w:r>
      <w:r w:rsidR="00FE7AF2" w:rsidRPr="00D02987">
        <w:rPr>
          <w:rFonts w:ascii="Sylfaen" w:hAnsi="Sylfaen"/>
          <w:lang w:val="ka-GE"/>
        </w:rPr>
        <w:t xml:space="preserve">საზღვრები </w:t>
      </w:r>
      <w:r w:rsidR="00942E73" w:rsidRPr="00D02987">
        <w:rPr>
          <w:rFonts w:ascii="Sylfaen" w:hAnsi="Sylfaen"/>
          <w:lang w:val="ka-GE"/>
        </w:rPr>
        <w:t xml:space="preserve">და </w:t>
      </w:r>
      <w:r w:rsidR="00FE7AF2" w:rsidRPr="00D02987">
        <w:rPr>
          <w:rFonts w:ascii="Sylfaen" w:hAnsi="Sylfaen"/>
          <w:lang w:val="ka-GE"/>
        </w:rPr>
        <w:t xml:space="preserve">შეზღუდოს </w:t>
      </w:r>
      <w:r w:rsidR="00942E73" w:rsidRPr="00D02987">
        <w:rPr>
          <w:rFonts w:ascii="Sylfaen" w:hAnsi="Sylfaen"/>
          <w:lang w:val="ka-GE"/>
        </w:rPr>
        <w:t>ეპიდემიურ კერაში შესვლა და ეპიდემიური კერიდან გამოსვლ</w:t>
      </w:r>
      <w:r w:rsidR="00FE7AF2" w:rsidRPr="00D02987">
        <w:rPr>
          <w:rFonts w:ascii="Sylfaen" w:hAnsi="Sylfaen"/>
          <w:lang w:val="ka-GE"/>
        </w:rPr>
        <w:t>ა</w:t>
      </w:r>
      <w:r w:rsidR="00333BA2" w:rsidRPr="00D02987">
        <w:rPr>
          <w:rFonts w:ascii="Sylfaen" w:hAnsi="Sylfaen"/>
          <w:lang w:val="ka-GE"/>
        </w:rPr>
        <w:t>;</w:t>
      </w:r>
      <w:r w:rsidR="00826BE2" w:rsidRPr="00D02987">
        <w:rPr>
          <w:rFonts w:ascii="Sylfaen" w:hAnsi="Sylfaen"/>
          <w:lang w:val="ka-GE"/>
        </w:rPr>
        <w:t xml:space="preserve"> </w:t>
      </w:r>
      <w:r w:rsidRPr="00D02987">
        <w:rPr>
          <w:rFonts w:ascii="Sylfaen" w:hAnsi="Sylfaen"/>
          <w:lang w:val="ka-GE"/>
        </w:rPr>
        <w:t xml:space="preserve"> </w:t>
      </w:r>
    </w:p>
    <w:p w14:paraId="7724BF54" w14:textId="77777777" w:rsidR="00B6374E" w:rsidRPr="00D02987" w:rsidRDefault="001A2DD5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 xml:space="preserve">გ) </w:t>
      </w:r>
      <w:r w:rsidR="00BD3CF9" w:rsidRPr="00D02987">
        <w:rPr>
          <w:rFonts w:ascii="Sylfaen" w:hAnsi="Sylfaen"/>
          <w:lang w:val="ka-GE"/>
        </w:rPr>
        <w:t xml:space="preserve">სამინისტროს </w:t>
      </w:r>
      <w:r w:rsidR="00D22676" w:rsidRPr="00D02987">
        <w:rPr>
          <w:rFonts w:ascii="Sylfaen" w:hAnsi="Sylfaen"/>
          <w:lang w:val="ka-GE"/>
        </w:rPr>
        <w:t>მიმართვის</w:t>
      </w:r>
      <w:r w:rsidR="00BD3CF9" w:rsidRPr="00D02987">
        <w:rPr>
          <w:rFonts w:ascii="Sylfaen" w:hAnsi="Sylfaen"/>
          <w:lang w:val="ka-GE"/>
        </w:rPr>
        <w:t xml:space="preserve"> საფუძველზე, </w:t>
      </w:r>
      <w:r w:rsidR="00B6374E" w:rsidRPr="00D02987">
        <w:rPr>
          <w:rFonts w:ascii="Sylfaen" w:hAnsi="Sylfaen"/>
          <w:lang w:val="ka-GE"/>
        </w:rPr>
        <w:t>განსაზღვროს</w:t>
      </w:r>
      <w:r w:rsidR="006128CD" w:rsidRPr="00D02987">
        <w:rPr>
          <w:rFonts w:ascii="Sylfaen" w:hAnsi="Sylfaen"/>
          <w:lang w:val="ka-GE"/>
        </w:rPr>
        <w:t xml:space="preserve"> დაავადების</w:t>
      </w:r>
      <w:r w:rsidR="00B6374E" w:rsidRPr="00D02987">
        <w:rPr>
          <w:rFonts w:ascii="Sylfaen" w:hAnsi="Sylfaen"/>
          <w:lang w:val="ka-GE"/>
        </w:rPr>
        <w:t xml:space="preserve"> </w:t>
      </w:r>
      <w:r w:rsidR="006128CD" w:rsidRPr="00D02987">
        <w:rPr>
          <w:rFonts w:ascii="Sylfaen" w:hAnsi="Sylfaen"/>
          <w:lang w:val="ka-GE"/>
        </w:rPr>
        <w:t xml:space="preserve">გავრცელების პრევენციისათვის აუცილებელი </w:t>
      </w:r>
      <w:r w:rsidR="007629CC" w:rsidRPr="00D02987">
        <w:rPr>
          <w:rFonts w:ascii="Sylfaen" w:hAnsi="Sylfaen"/>
          <w:lang w:val="ka-GE"/>
        </w:rPr>
        <w:t>პირობები</w:t>
      </w:r>
      <w:r w:rsidR="00261D45" w:rsidRPr="00D02987">
        <w:rPr>
          <w:rFonts w:ascii="Sylfaen" w:hAnsi="Sylfaen"/>
          <w:lang w:val="ka-GE"/>
        </w:rPr>
        <w:t>:</w:t>
      </w:r>
    </w:p>
    <w:p w14:paraId="57CCFDB0" w14:textId="77777777" w:rsidR="00261D45" w:rsidRPr="00D02987" w:rsidRDefault="00261D45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>გ.ა) სამუშაო ადგილზე</w:t>
      </w:r>
      <w:r w:rsidR="00B23DBB" w:rsidRPr="00D02987">
        <w:rPr>
          <w:rFonts w:ascii="Sylfaen" w:hAnsi="Sylfaen"/>
          <w:lang w:val="ka-GE"/>
        </w:rPr>
        <w:t>;</w:t>
      </w:r>
    </w:p>
    <w:p w14:paraId="6E2D32A9" w14:textId="77777777" w:rsidR="00261D45" w:rsidRPr="00D02987" w:rsidRDefault="00261D45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>გ.ბ) მომსახურების გაწევისას</w:t>
      </w:r>
      <w:r w:rsidR="00B23DBB" w:rsidRPr="00D02987">
        <w:rPr>
          <w:rFonts w:ascii="Sylfaen" w:hAnsi="Sylfaen"/>
          <w:lang w:val="ka-GE"/>
        </w:rPr>
        <w:t>;</w:t>
      </w:r>
    </w:p>
    <w:p w14:paraId="56FD628C" w14:textId="77777777" w:rsidR="00242C72" w:rsidRPr="00D02987" w:rsidRDefault="00261D45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>გ.გ)</w:t>
      </w:r>
      <w:r w:rsidR="00242C72" w:rsidRPr="00D02987">
        <w:rPr>
          <w:rFonts w:ascii="Sylfaen" w:hAnsi="Sylfaen"/>
          <w:lang w:val="ka-GE"/>
        </w:rPr>
        <w:t xml:space="preserve"> </w:t>
      </w:r>
      <w:r w:rsidRPr="00D02987">
        <w:rPr>
          <w:rFonts w:ascii="Sylfaen" w:hAnsi="Sylfaen"/>
          <w:lang w:val="ka-GE"/>
        </w:rPr>
        <w:t>მგზავრთა გადაყვანისას</w:t>
      </w:r>
      <w:r w:rsidR="00017465" w:rsidRPr="00D02987">
        <w:rPr>
          <w:rFonts w:ascii="Sylfaen" w:hAnsi="Sylfaen"/>
          <w:lang w:val="ka-GE"/>
        </w:rPr>
        <w:t>.</w:t>
      </w:r>
    </w:p>
    <w:p w14:paraId="51BA7717" w14:textId="77777777" w:rsidR="005C4E53" w:rsidRPr="00D02987" w:rsidRDefault="002F44BA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>დ)</w:t>
      </w:r>
      <w:r w:rsidR="000C653B" w:rsidRPr="00D02987">
        <w:rPr>
          <w:rFonts w:ascii="Sylfaen" w:hAnsi="Sylfaen"/>
          <w:lang w:val="ka-GE"/>
        </w:rPr>
        <w:t xml:space="preserve"> სამინისტროს მიმართვის საფუძველზე, </w:t>
      </w:r>
      <w:r w:rsidR="002151F7" w:rsidRPr="00D02987">
        <w:rPr>
          <w:rFonts w:ascii="Sylfaen" w:hAnsi="Sylfaen"/>
          <w:lang w:val="ka-GE"/>
        </w:rPr>
        <w:t>შეზღუდოს ისეთი საქმიანობები, რომელიც დაკავშირებულია:</w:t>
      </w:r>
    </w:p>
    <w:p w14:paraId="79778C36" w14:textId="77777777" w:rsidR="005C4E53" w:rsidRPr="00D02987" w:rsidRDefault="0071285B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 xml:space="preserve">დ.ა) </w:t>
      </w:r>
      <w:r w:rsidR="005C4E53" w:rsidRPr="00D02987">
        <w:rPr>
          <w:rFonts w:ascii="Sylfaen" w:hAnsi="Sylfaen"/>
          <w:lang w:val="ka-GE"/>
        </w:rPr>
        <w:t>მგზავრთა გადაყვანა</w:t>
      </w:r>
      <w:r w:rsidRPr="00D02987">
        <w:rPr>
          <w:rFonts w:ascii="Sylfaen" w:hAnsi="Sylfaen"/>
          <w:lang w:val="ka-GE"/>
        </w:rPr>
        <w:t>სთან;</w:t>
      </w:r>
    </w:p>
    <w:p w14:paraId="7A4AF22B" w14:textId="77777777" w:rsidR="005C4E53" w:rsidRPr="00D02987" w:rsidRDefault="0071285B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 xml:space="preserve">დ.ბ) </w:t>
      </w:r>
      <w:r w:rsidR="006E35CE" w:rsidRPr="00D02987">
        <w:rPr>
          <w:rFonts w:ascii="Sylfaen" w:hAnsi="Sylfaen"/>
          <w:lang w:val="ka-GE"/>
        </w:rPr>
        <w:t>რესტორანსა და სასადილოში მომხმარებლის ადგილზე</w:t>
      </w:r>
      <w:r w:rsidR="00E94C72" w:rsidRPr="00D02987">
        <w:rPr>
          <w:rFonts w:ascii="Sylfaen" w:hAnsi="Sylfaen"/>
          <w:lang w:val="ka-GE"/>
        </w:rPr>
        <w:t xml:space="preserve"> კვებასთან</w:t>
      </w:r>
      <w:r w:rsidR="006E35CE" w:rsidRPr="00D02987">
        <w:rPr>
          <w:rFonts w:ascii="Sylfaen" w:hAnsi="Sylfaen"/>
          <w:lang w:val="ka-GE"/>
        </w:rPr>
        <w:t>;</w:t>
      </w:r>
    </w:p>
    <w:p w14:paraId="283953E2" w14:textId="77777777" w:rsidR="005C4E53" w:rsidRPr="00D02987" w:rsidRDefault="0071285B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 xml:space="preserve">დ.გ) </w:t>
      </w:r>
      <w:r w:rsidR="005C4E53" w:rsidRPr="00D02987">
        <w:rPr>
          <w:rFonts w:ascii="Sylfaen" w:hAnsi="Sylfaen"/>
          <w:lang w:val="ka-GE"/>
        </w:rPr>
        <w:t>სპორტული</w:t>
      </w:r>
      <w:r w:rsidR="002151F7" w:rsidRPr="00D02987">
        <w:rPr>
          <w:rFonts w:ascii="Sylfaen" w:hAnsi="Sylfaen"/>
          <w:lang w:val="ka-GE"/>
        </w:rPr>
        <w:t>, კულტურული და გასართობი</w:t>
      </w:r>
      <w:r w:rsidR="005C4E53" w:rsidRPr="00D02987">
        <w:rPr>
          <w:rFonts w:ascii="Sylfaen" w:hAnsi="Sylfaen"/>
          <w:lang w:val="ka-GE"/>
        </w:rPr>
        <w:t xml:space="preserve"> ღონისძიებები</w:t>
      </w:r>
      <w:r w:rsidR="002151F7" w:rsidRPr="00D02987">
        <w:rPr>
          <w:rFonts w:ascii="Sylfaen" w:hAnsi="Sylfaen"/>
          <w:lang w:val="ka-GE"/>
        </w:rPr>
        <w:t>ს ორგანიზება/ჩატარებასთან;</w:t>
      </w:r>
    </w:p>
    <w:p w14:paraId="3A53CD1C" w14:textId="77777777" w:rsidR="005C4E53" w:rsidRPr="00D02987" w:rsidRDefault="002151F7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 xml:space="preserve">დ.დ) </w:t>
      </w:r>
      <w:r w:rsidR="005C4E53" w:rsidRPr="00D02987">
        <w:rPr>
          <w:rFonts w:ascii="Sylfaen" w:hAnsi="Sylfaen"/>
          <w:lang w:val="ka-GE"/>
        </w:rPr>
        <w:t>სპორტულ-</w:t>
      </w:r>
      <w:r w:rsidRPr="00D02987">
        <w:rPr>
          <w:rFonts w:ascii="Sylfaen" w:hAnsi="Sylfaen"/>
          <w:lang w:val="ka-GE"/>
        </w:rPr>
        <w:t>გამაჯანსაღებელ პროცედურა/აქტივობებთან.</w:t>
      </w:r>
    </w:p>
    <w:p w14:paraId="3BF07401" w14:textId="77777777" w:rsidR="00E97B3D" w:rsidRPr="00D02987" w:rsidRDefault="005C4E53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lastRenderedPageBreak/>
        <w:t xml:space="preserve">ე) </w:t>
      </w:r>
      <w:r w:rsidR="00016C1D" w:rsidRPr="00D02987">
        <w:rPr>
          <w:rFonts w:ascii="Sylfaen" w:hAnsi="Sylfaen"/>
          <w:lang w:val="ka-GE"/>
        </w:rPr>
        <w:t xml:space="preserve">სამინისტროს მიმართვის საფუძველზე, </w:t>
      </w:r>
      <w:r w:rsidRPr="00D02987">
        <w:rPr>
          <w:rFonts w:ascii="Sylfaen" w:hAnsi="Sylfaen"/>
          <w:lang w:val="ka-GE"/>
        </w:rPr>
        <w:t>შეზღუდოს ფიზიკურ პირთა ისეთი თავშეყრა, რომელიც დაკავშირებულია საზოგადოებაში დამკვიდრებულ სოციალურ ღონისძიებებთან (მაგ.: ქორწილი, ნებისმიერი იუბილე, ქელეხი და ა.შ</w:t>
      </w:r>
      <w:r w:rsidR="00E034E2" w:rsidRPr="00D02987">
        <w:rPr>
          <w:rFonts w:ascii="Sylfaen" w:hAnsi="Sylfaen"/>
          <w:lang w:val="ka-GE"/>
        </w:rPr>
        <w:t>.);</w:t>
      </w:r>
    </w:p>
    <w:p w14:paraId="129F131F" w14:textId="77777777" w:rsidR="00E034E2" w:rsidRPr="00D02987" w:rsidRDefault="00E034E2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 xml:space="preserve">ვ) </w:t>
      </w:r>
      <w:r w:rsidR="009A6FA2" w:rsidRPr="00D02987">
        <w:rPr>
          <w:rFonts w:ascii="Sylfaen" w:hAnsi="Sylfaen"/>
          <w:lang w:val="ka-GE"/>
        </w:rPr>
        <w:t xml:space="preserve">სამინისტროს მიმართვის საფუძველზე, </w:t>
      </w:r>
      <w:r w:rsidRPr="00D02987">
        <w:rPr>
          <w:rFonts w:ascii="Sylfaen" w:hAnsi="Sylfaen"/>
          <w:lang w:val="ka-GE"/>
        </w:rPr>
        <w:t xml:space="preserve">მოსახლეობის სიცოცხლისა და ჯანმრთელობისათვის მოსალოდნელი საფრთხის შემცირებისა და სიტუაციის მართვის მიზნით, განსაზღვროს მოსახლეობის სამედიცინო და სოციალური უზრუნველყოფის განსხვავებული </w:t>
      </w:r>
      <w:r w:rsidR="00433415" w:rsidRPr="00D02987">
        <w:rPr>
          <w:rFonts w:ascii="Sylfaen" w:hAnsi="Sylfaen"/>
          <w:lang w:val="ka-GE"/>
        </w:rPr>
        <w:t>პროცედურები</w:t>
      </w:r>
      <w:r w:rsidR="008862D6" w:rsidRPr="00D02987">
        <w:rPr>
          <w:rFonts w:ascii="Sylfaen" w:hAnsi="Sylfaen"/>
          <w:lang w:val="ka-GE"/>
        </w:rPr>
        <w:t>;</w:t>
      </w:r>
    </w:p>
    <w:p w14:paraId="7BAD4E0C" w14:textId="77777777" w:rsidR="000E46F0" w:rsidRPr="00D02987" w:rsidRDefault="00826BE2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>3. საზოგადოებრივი ჯანმრთელობისთვის განსაკუთრებით საშიში ეპიდემიისა და პანდემიის დროს საგანგებო სიტუაციების მართვის სამსახურისა და სამინისტროს უფლებები და მოვალეობებია:</w:t>
      </w:r>
    </w:p>
    <w:p w14:paraId="42980EA2" w14:textId="77777777" w:rsidR="000266A5" w:rsidRPr="00D02987" w:rsidRDefault="000266A5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>ა) ეპიდემიურ კერაში მყოფი ნებისმიერი ფიზიკური პირისთვის სამედიცინო შემოწმების გავლის მოთხოვნა;</w:t>
      </w:r>
    </w:p>
    <w:p w14:paraId="5E762275" w14:textId="77777777" w:rsidR="00AB20BF" w:rsidRPr="00D02987" w:rsidRDefault="00AB20BF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>ბ) ეპიდემიურ კერაში მყოფი ნებისმიერი ფიზიკური პირის მიმართ შესაბამისი სამსახურების მეშვეობით საკარანტინო ღონისძიებების გატარების უზრუნველყოფა;</w:t>
      </w:r>
    </w:p>
    <w:p w14:paraId="7514D8E3" w14:textId="77777777" w:rsidR="00B47A25" w:rsidRPr="00D02987" w:rsidRDefault="00B47A25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>გ) საჭიროების შემთხვევაში ეპიდემიურ კერაში მყოფი პირის ევაკუაციის უზრუნველყოფა;</w:t>
      </w:r>
    </w:p>
    <w:p w14:paraId="3BD17C5E" w14:textId="77777777" w:rsidR="00196880" w:rsidRPr="00D02987" w:rsidRDefault="00196880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>დ) ეპიდემიის დროს ეპიდემიურ კერაში ფიზიკური პირების შესვლის და ამ კერიდან მათი გამოსვლის კონტროლის უზრუნველყოფა;</w:t>
      </w:r>
    </w:p>
    <w:p w14:paraId="6E9CFE62" w14:textId="77777777" w:rsidR="007E2363" w:rsidRPr="00D02987" w:rsidRDefault="00F1721C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>ე</w:t>
      </w:r>
      <w:r w:rsidR="007E2363" w:rsidRPr="00D02987">
        <w:rPr>
          <w:rFonts w:ascii="Sylfaen" w:hAnsi="Sylfaen"/>
          <w:lang w:val="ka-GE"/>
        </w:rPr>
        <w:t>) ეპიდემიურ კერაში ტრანსპორტის შესვლის და ამ კერიდან მისი გამოსვლის კონტროლის უზრუნველყოფა;</w:t>
      </w:r>
    </w:p>
    <w:p w14:paraId="17D7E672" w14:textId="77777777" w:rsidR="007E2363" w:rsidRPr="00D02987" w:rsidRDefault="00F1721C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>ვ</w:t>
      </w:r>
      <w:r w:rsidR="007E2363" w:rsidRPr="00D02987">
        <w:rPr>
          <w:rFonts w:ascii="Sylfaen" w:hAnsi="Sylfaen"/>
          <w:lang w:val="ka-GE"/>
        </w:rPr>
        <w:t>) ნებისმიერი ტიპის ბარგის, საქონლისა და საფოსტო გზავნილის ინსპექტირების უზრუნველყოფა;</w:t>
      </w:r>
    </w:p>
    <w:p w14:paraId="50B06C2B" w14:textId="77777777" w:rsidR="007E2363" w:rsidRPr="00D02987" w:rsidRDefault="00F1721C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>ზ</w:t>
      </w:r>
      <w:r w:rsidR="007E2363" w:rsidRPr="00D02987">
        <w:rPr>
          <w:rFonts w:ascii="Sylfaen" w:hAnsi="Sylfaen"/>
          <w:lang w:val="ka-GE"/>
        </w:rPr>
        <w:t>) სათანადო ეპიდსაწინააღმდეგო ღონისძიებების გატარების მიზნით მატერიალური რესურსებისა და ტრანსპორტის მობილიზება;</w:t>
      </w:r>
    </w:p>
    <w:p w14:paraId="1B3295C6" w14:textId="77777777" w:rsidR="007E2363" w:rsidRPr="00D02987" w:rsidRDefault="004E3E85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 xml:space="preserve">თ) </w:t>
      </w:r>
      <w:r w:rsidR="007E2363" w:rsidRPr="00D02987">
        <w:rPr>
          <w:rFonts w:ascii="Sylfaen" w:hAnsi="Sylfaen"/>
          <w:lang w:val="ka-GE"/>
        </w:rPr>
        <w:t>ავადმყოფების ჰოსპიტალიზაციისა და იზოლაციის ორგანიზება;</w:t>
      </w:r>
    </w:p>
    <w:p w14:paraId="7EA892D6" w14:textId="77777777" w:rsidR="007E2363" w:rsidRPr="00D02987" w:rsidRDefault="004E3E85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 xml:space="preserve">ი) </w:t>
      </w:r>
      <w:r w:rsidR="007E2363" w:rsidRPr="00D02987">
        <w:rPr>
          <w:rFonts w:ascii="Sylfaen" w:hAnsi="Sylfaen"/>
          <w:lang w:val="ka-GE"/>
        </w:rPr>
        <w:t>ავადმყოფებთან კონტაქტში მყოფი პირების მიმართ საკარანტინო ღონისძიებების გატარების უზრუნველყოფა;</w:t>
      </w:r>
    </w:p>
    <w:p w14:paraId="241607A4" w14:textId="77777777" w:rsidR="007E2363" w:rsidRPr="00D02987" w:rsidRDefault="004E3E85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>კ</w:t>
      </w:r>
      <w:r w:rsidR="007E2363" w:rsidRPr="00D02987">
        <w:rPr>
          <w:rFonts w:ascii="Sylfaen" w:hAnsi="Sylfaen"/>
          <w:lang w:val="ka-GE"/>
        </w:rPr>
        <w:t>) სურსათის წარმოების, მიწოდებისა და ტრანსპორტირების კონტროლის უზრუნველყოფა;</w:t>
      </w:r>
    </w:p>
    <w:p w14:paraId="7C2FE7A1" w14:textId="77777777" w:rsidR="007E2363" w:rsidRPr="00D02987" w:rsidRDefault="004E3E85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>ლ</w:t>
      </w:r>
      <w:r w:rsidR="007E2363" w:rsidRPr="00D02987">
        <w:rPr>
          <w:rFonts w:ascii="Sylfaen" w:hAnsi="Sylfaen"/>
          <w:lang w:val="ka-GE"/>
        </w:rPr>
        <w:t>) მოსახლეობის ხარისხიანი სასმელი წყლით მომარაგებისა და დაბინძურებული წყლის გაუვნებლების სამუშაოების ორგანიზება;</w:t>
      </w:r>
    </w:p>
    <w:p w14:paraId="54D60F83" w14:textId="77777777" w:rsidR="007E2363" w:rsidRPr="00D02987" w:rsidRDefault="004E3E85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 xml:space="preserve">მ) </w:t>
      </w:r>
      <w:r w:rsidR="007E2363" w:rsidRPr="00D02987">
        <w:rPr>
          <w:rFonts w:ascii="Sylfaen" w:hAnsi="Sylfaen"/>
          <w:lang w:val="ka-GE"/>
        </w:rPr>
        <w:t>მუნიციპალიტეტის ორგანოებთან ერთად ეპიდემიური კერიდან გამომავალ ყველა მარშრუტზე საკონტროლო პუნქტების ფუნქციონირების უზრუნველყოფა</w:t>
      </w:r>
      <w:r w:rsidR="00A575FD" w:rsidRPr="00D02987">
        <w:rPr>
          <w:rFonts w:ascii="Sylfaen" w:hAnsi="Sylfaen"/>
          <w:lang w:val="ka-GE"/>
        </w:rPr>
        <w:t>.</w:t>
      </w:r>
    </w:p>
    <w:p w14:paraId="331DF087" w14:textId="77777777" w:rsidR="004306D8" w:rsidRPr="00D02987" w:rsidRDefault="00A575FD" w:rsidP="0089277B">
      <w:pPr>
        <w:spacing w:after="0" w:line="276" w:lineRule="auto"/>
        <w:jc w:val="both"/>
        <w:rPr>
          <w:rFonts w:ascii="Sylfaen" w:eastAsia="Times New Roman" w:hAnsi="Sylfaen" w:cs="Sylfaen"/>
          <w:lang w:val="ka-GE"/>
        </w:rPr>
      </w:pPr>
      <w:r w:rsidRPr="00D02987">
        <w:rPr>
          <w:rFonts w:ascii="Sylfaen" w:hAnsi="Sylfaen"/>
          <w:lang w:val="ka-GE"/>
        </w:rPr>
        <w:t xml:space="preserve">4. </w:t>
      </w:r>
      <w:r w:rsidR="00212159">
        <w:fldChar w:fldCharType="begin"/>
      </w:r>
      <w:r w:rsidR="00212159">
        <w:instrText xml:space="preserve"> HYPERLINK "https://matsne.gov.ge/document/view/21784?publication=28" \l "!" </w:instrText>
      </w:r>
      <w:r w:rsidR="00212159">
        <w:fldChar w:fldCharType="separate"/>
      </w:r>
      <w:r w:rsidR="00FD6632" w:rsidRPr="00D02987">
        <w:rPr>
          <w:rFonts w:ascii="Sylfaen" w:hAnsi="Sylfaen"/>
          <w:lang w:val="ka-GE"/>
        </w:rPr>
        <w:t xml:space="preserve">საზოგადოებრივი ჯანმრთელობისთვის განსაკუთრებით საშიში ეპიდემიისა და პანდემიის დროს, </w:t>
      </w:r>
      <w:r w:rsidR="00FD6632" w:rsidRPr="00D02987">
        <w:rPr>
          <w:rFonts w:ascii="Sylfaen" w:eastAsia="Times New Roman" w:hAnsi="Sylfaen" w:cs="Sylfaen"/>
          <w:lang w:val="ka-GE"/>
        </w:rPr>
        <w:t xml:space="preserve">დაავადების </w:t>
      </w:r>
      <w:r w:rsidR="004306D8" w:rsidRPr="00D02987">
        <w:rPr>
          <w:rFonts w:ascii="Sylfaen" w:eastAsia="Times New Roman" w:hAnsi="Sylfaen" w:cs="Sylfaen"/>
          <w:lang w:val="ka-GE"/>
        </w:rPr>
        <w:t>გავრცელების საფრთხის არსებობის შემთხვევაში</w:t>
      </w:r>
      <w:r w:rsidR="00212159">
        <w:rPr>
          <w:rFonts w:ascii="Sylfaen" w:eastAsia="Times New Roman" w:hAnsi="Sylfaen" w:cs="Sylfaen"/>
          <w:lang w:val="ka-GE"/>
        </w:rPr>
        <w:fldChar w:fldCharType="end"/>
      </w:r>
      <w:r w:rsidR="004306D8" w:rsidRPr="00D02987">
        <w:rPr>
          <w:rFonts w:ascii="Sylfaen" w:eastAsia="Times New Roman" w:hAnsi="Sylfaen" w:cs="Sylfaen"/>
          <w:lang w:val="ka-GE"/>
        </w:rPr>
        <w:t>, საქართველოს იუსტიციის მინისტრი უფლებამოსილია:</w:t>
      </w:r>
    </w:p>
    <w:p w14:paraId="1EA14004" w14:textId="77777777" w:rsidR="004306D8" w:rsidRPr="00D02987" w:rsidRDefault="004306D8" w:rsidP="0089277B">
      <w:pPr>
        <w:spacing w:after="0" w:line="276" w:lineRule="auto"/>
        <w:jc w:val="both"/>
        <w:rPr>
          <w:rFonts w:ascii="Sylfaen" w:hAnsi="Sylfaen" w:cs="Sylfaen"/>
        </w:rPr>
      </w:pPr>
      <w:r w:rsidRPr="00D02987">
        <w:rPr>
          <w:rFonts w:ascii="Sylfaen" w:eastAsia="Times New Roman" w:hAnsi="Sylfaen" w:cs="Sylfaen"/>
          <w:lang w:val="ka-GE"/>
        </w:rPr>
        <w:t xml:space="preserve">ა) </w:t>
      </w:r>
      <w:proofErr w:type="spellStart"/>
      <w:r w:rsidRPr="00D02987">
        <w:rPr>
          <w:rFonts w:ascii="Sylfaen" w:hAnsi="Sylfaen" w:cs="Sylfaen"/>
        </w:rPr>
        <w:t>განსაზღვროს</w:t>
      </w:r>
      <w:proofErr w:type="spellEnd"/>
      <w:r w:rsidRPr="00D02987">
        <w:rPr>
          <w:rFonts w:ascii="Sylfaen" w:hAnsi="Sylfaen" w:cs="Sylfaen"/>
        </w:rPr>
        <w:t xml:space="preserve"> </w:t>
      </w:r>
      <w:proofErr w:type="spellStart"/>
      <w:r w:rsidRPr="00D02987">
        <w:rPr>
          <w:rFonts w:ascii="Sylfaen" w:hAnsi="Sylfaen"/>
        </w:rPr>
        <w:t>სპეციალური</w:t>
      </w:r>
      <w:proofErr w:type="spellEnd"/>
      <w:r w:rsidRPr="00D02987">
        <w:rPr>
          <w:rFonts w:ascii="Sylfaen" w:hAnsi="Sylfaen"/>
        </w:rPr>
        <w:t xml:space="preserve"> </w:t>
      </w:r>
      <w:proofErr w:type="spellStart"/>
      <w:r w:rsidRPr="00D02987">
        <w:rPr>
          <w:rFonts w:ascii="Sylfaen" w:hAnsi="Sylfaen"/>
        </w:rPr>
        <w:t>პენიტენციური</w:t>
      </w:r>
      <w:proofErr w:type="spellEnd"/>
      <w:r w:rsidRPr="00D02987">
        <w:rPr>
          <w:rFonts w:ascii="Sylfaen" w:hAnsi="Sylfaen"/>
        </w:rPr>
        <w:t xml:space="preserve"> </w:t>
      </w:r>
      <w:proofErr w:type="spellStart"/>
      <w:r w:rsidRPr="00D02987">
        <w:rPr>
          <w:rFonts w:ascii="Sylfaen" w:hAnsi="Sylfaen"/>
        </w:rPr>
        <w:t>სამსახური</w:t>
      </w:r>
      <w:r w:rsidRPr="00D02987">
        <w:rPr>
          <w:rFonts w:ascii="Sylfaen" w:hAnsi="Sylfaen" w:cs="Sylfaen"/>
        </w:rPr>
        <w:t>ს</w:t>
      </w:r>
      <w:proofErr w:type="spellEnd"/>
      <w:r w:rsidRPr="00D02987">
        <w:rPr>
          <w:rFonts w:ascii="Sylfaen" w:hAnsi="Sylfaen" w:cs="Sylfaen"/>
        </w:rPr>
        <w:t xml:space="preserve">, </w:t>
      </w:r>
      <w:r w:rsidR="005258AF" w:rsidRPr="00D02987">
        <w:rPr>
          <w:rFonts w:ascii="Sylfaen" w:hAnsi="Sylfaen" w:cs="Sylfaen"/>
          <w:lang w:val="ka-GE"/>
        </w:rPr>
        <w:t xml:space="preserve">საქართველოს </w:t>
      </w:r>
      <w:proofErr w:type="spellStart"/>
      <w:r w:rsidRPr="00D02987">
        <w:rPr>
          <w:rFonts w:ascii="Sylfaen" w:hAnsi="Sylfaen" w:cs="Sylfaen"/>
        </w:rPr>
        <w:t>იუსტიციის</w:t>
      </w:r>
      <w:proofErr w:type="spellEnd"/>
      <w:r w:rsidRPr="00D02987">
        <w:rPr>
          <w:rFonts w:ascii="Sylfaen" w:hAnsi="Sylfaen" w:cs="Sylfaen"/>
        </w:rPr>
        <w:t xml:space="preserve"> </w:t>
      </w:r>
      <w:proofErr w:type="spellStart"/>
      <w:r w:rsidRPr="00D02987">
        <w:rPr>
          <w:rFonts w:ascii="Sylfaen" w:hAnsi="Sylfaen" w:cs="Sylfaen"/>
        </w:rPr>
        <w:t>სამინისტროს</w:t>
      </w:r>
      <w:proofErr w:type="spellEnd"/>
      <w:r w:rsidRPr="00D02987">
        <w:rPr>
          <w:rFonts w:ascii="Sylfaen" w:hAnsi="Sylfaen" w:cs="Sylfaen"/>
        </w:rPr>
        <w:t xml:space="preserve"> </w:t>
      </w:r>
      <w:proofErr w:type="spellStart"/>
      <w:r w:rsidRPr="00D02987">
        <w:rPr>
          <w:rFonts w:ascii="Sylfaen" w:hAnsi="Sylfaen" w:cs="Sylfaen"/>
        </w:rPr>
        <w:t>მმართველობის</w:t>
      </w:r>
      <w:proofErr w:type="spellEnd"/>
      <w:r w:rsidRPr="00D02987">
        <w:rPr>
          <w:rFonts w:ascii="Sylfaen" w:hAnsi="Sylfaen" w:cs="Sylfaen"/>
        </w:rPr>
        <w:t xml:space="preserve"> </w:t>
      </w:r>
      <w:proofErr w:type="spellStart"/>
      <w:r w:rsidRPr="00D02987">
        <w:rPr>
          <w:rFonts w:ascii="Sylfaen" w:hAnsi="Sylfaen" w:cs="Sylfaen"/>
        </w:rPr>
        <w:t>სფეროში</w:t>
      </w:r>
      <w:proofErr w:type="spellEnd"/>
      <w:r w:rsidRPr="00D02987">
        <w:rPr>
          <w:rFonts w:ascii="Sylfaen" w:hAnsi="Sylfaen" w:cs="Sylfaen"/>
        </w:rPr>
        <w:t xml:space="preserve"> </w:t>
      </w:r>
      <w:proofErr w:type="spellStart"/>
      <w:r w:rsidRPr="00D02987">
        <w:rPr>
          <w:rFonts w:ascii="Sylfaen" w:hAnsi="Sylfaen" w:cs="Sylfaen"/>
        </w:rPr>
        <w:t>მოქმედი</w:t>
      </w:r>
      <w:proofErr w:type="spellEnd"/>
      <w:r w:rsidRPr="00D02987">
        <w:rPr>
          <w:rFonts w:ascii="Sylfaen" w:hAnsi="Sylfaen" w:cs="Sylfaen"/>
        </w:rPr>
        <w:t xml:space="preserve"> </w:t>
      </w:r>
      <w:proofErr w:type="spellStart"/>
      <w:r w:rsidRPr="00D02987">
        <w:rPr>
          <w:rFonts w:ascii="Sylfaen" w:hAnsi="Sylfaen" w:cs="Sylfaen"/>
        </w:rPr>
        <w:t>საჯარო</w:t>
      </w:r>
      <w:proofErr w:type="spellEnd"/>
      <w:r w:rsidRPr="00D02987">
        <w:rPr>
          <w:rFonts w:ascii="Sylfaen" w:hAnsi="Sylfaen" w:cs="Sylfaen"/>
        </w:rPr>
        <w:t xml:space="preserve"> </w:t>
      </w:r>
      <w:proofErr w:type="spellStart"/>
      <w:r w:rsidRPr="00D02987">
        <w:rPr>
          <w:rFonts w:ascii="Sylfaen" w:hAnsi="Sylfaen" w:cs="Sylfaen"/>
        </w:rPr>
        <w:t>სამართლის</w:t>
      </w:r>
      <w:proofErr w:type="spellEnd"/>
      <w:r w:rsidRPr="00D02987">
        <w:rPr>
          <w:rFonts w:ascii="Sylfaen" w:hAnsi="Sylfaen" w:cs="Sylfaen"/>
        </w:rPr>
        <w:t xml:space="preserve"> </w:t>
      </w:r>
      <w:proofErr w:type="spellStart"/>
      <w:r w:rsidRPr="00D02987">
        <w:rPr>
          <w:rFonts w:ascii="Sylfaen" w:hAnsi="Sylfaen" w:cs="Sylfaen"/>
        </w:rPr>
        <w:t>იურიდიული</w:t>
      </w:r>
      <w:proofErr w:type="spellEnd"/>
      <w:r w:rsidRPr="00D02987">
        <w:rPr>
          <w:rFonts w:ascii="Sylfaen" w:hAnsi="Sylfaen" w:cs="Sylfaen"/>
        </w:rPr>
        <w:t xml:space="preserve"> </w:t>
      </w:r>
      <w:proofErr w:type="spellStart"/>
      <w:r w:rsidRPr="00D02987">
        <w:rPr>
          <w:rFonts w:ascii="Sylfaen" w:hAnsi="Sylfaen" w:cs="Sylfaen"/>
        </w:rPr>
        <w:t>პირების</w:t>
      </w:r>
      <w:proofErr w:type="spellEnd"/>
      <w:r w:rsidRPr="00D02987">
        <w:rPr>
          <w:rFonts w:ascii="Sylfaen" w:hAnsi="Sylfaen" w:cs="Sylfaen"/>
        </w:rPr>
        <w:t xml:space="preserve">, </w:t>
      </w:r>
      <w:proofErr w:type="spellStart"/>
      <w:r w:rsidRPr="00D02987">
        <w:rPr>
          <w:rFonts w:ascii="Sylfaen" w:hAnsi="Sylfaen" w:cs="Sylfaen"/>
        </w:rPr>
        <w:t>ასევე</w:t>
      </w:r>
      <w:proofErr w:type="spellEnd"/>
      <w:r w:rsidR="00C77BF7" w:rsidRPr="00D02987">
        <w:rPr>
          <w:rFonts w:ascii="Sylfaen" w:hAnsi="Sylfaen" w:cs="Sylfaen"/>
          <w:lang w:val="ka-GE"/>
        </w:rPr>
        <w:t>,</w:t>
      </w:r>
      <w:r w:rsidRPr="00D02987">
        <w:rPr>
          <w:rFonts w:ascii="Sylfaen" w:hAnsi="Sylfaen" w:cs="Sylfaen"/>
        </w:rPr>
        <w:t xml:space="preserve"> </w:t>
      </w:r>
      <w:proofErr w:type="spellStart"/>
      <w:r w:rsidRPr="00D02987">
        <w:rPr>
          <w:rFonts w:ascii="Sylfaen" w:hAnsi="Sylfaen" w:cs="Sylfaen"/>
        </w:rPr>
        <w:t>ნოტარიუსების</w:t>
      </w:r>
      <w:proofErr w:type="spellEnd"/>
      <w:r w:rsidR="00C77BF7" w:rsidRPr="00D02987">
        <w:rPr>
          <w:rFonts w:ascii="Sylfaen" w:hAnsi="Sylfaen" w:cs="Sylfaen"/>
          <w:lang w:val="ka-GE"/>
        </w:rPr>
        <w:t xml:space="preserve"> </w:t>
      </w:r>
      <w:proofErr w:type="spellStart"/>
      <w:r w:rsidRPr="00D02987">
        <w:rPr>
          <w:rFonts w:ascii="Sylfaen" w:hAnsi="Sylfaen" w:cs="Sylfaen"/>
        </w:rPr>
        <w:t>საქმიანობის</w:t>
      </w:r>
      <w:proofErr w:type="spellEnd"/>
      <w:r w:rsidRPr="00D02987">
        <w:rPr>
          <w:rFonts w:ascii="Sylfaen" w:hAnsi="Sylfaen" w:cs="Sylfaen"/>
        </w:rPr>
        <w:t xml:space="preserve"> </w:t>
      </w:r>
      <w:proofErr w:type="spellStart"/>
      <w:r w:rsidRPr="00D02987">
        <w:rPr>
          <w:rFonts w:ascii="Sylfaen" w:hAnsi="Sylfaen" w:cs="Sylfaen"/>
        </w:rPr>
        <w:t>ადმინისტრირების</w:t>
      </w:r>
      <w:proofErr w:type="spellEnd"/>
      <w:r w:rsidRPr="00D02987">
        <w:rPr>
          <w:rFonts w:ascii="Sylfaen" w:hAnsi="Sylfaen" w:cs="Sylfaen"/>
          <w:lang w:val="ka-GE"/>
        </w:rPr>
        <w:t>,</w:t>
      </w:r>
      <w:r w:rsidRPr="00D02987">
        <w:rPr>
          <w:rFonts w:ascii="Sylfaen" w:hAnsi="Sylfaen" w:cs="Sylfaen"/>
        </w:rPr>
        <w:t xml:space="preserve"> </w:t>
      </w:r>
      <w:proofErr w:type="spellStart"/>
      <w:r w:rsidRPr="00D02987">
        <w:rPr>
          <w:rFonts w:ascii="Sylfaen" w:hAnsi="Sylfaen" w:cs="Sylfaen"/>
        </w:rPr>
        <w:t>აგრეთვე</w:t>
      </w:r>
      <w:proofErr w:type="spellEnd"/>
      <w:r w:rsidR="003C6DA8" w:rsidRPr="00D02987">
        <w:rPr>
          <w:rFonts w:ascii="Sylfaen" w:hAnsi="Sylfaen" w:cs="Sylfaen"/>
          <w:lang w:val="ka-GE"/>
        </w:rPr>
        <w:t>,</w:t>
      </w:r>
      <w:r w:rsidRPr="00D02987">
        <w:rPr>
          <w:rFonts w:ascii="Sylfaen" w:hAnsi="Sylfaen" w:cs="Sylfaen"/>
        </w:rPr>
        <w:t xml:space="preserve"> </w:t>
      </w:r>
      <w:proofErr w:type="spellStart"/>
      <w:r w:rsidRPr="00D02987">
        <w:rPr>
          <w:rFonts w:ascii="Sylfaen" w:hAnsi="Sylfaen" w:cs="Sylfaen"/>
        </w:rPr>
        <w:t>მათ</w:t>
      </w:r>
      <w:proofErr w:type="spellEnd"/>
      <w:r w:rsidRPr="00D02987">
        <w:rPr>
          <w:rFonts w:ascii="Sylfaen" w:hAnsi="Sylfaen" w:cs="Sylfaen"/>
        </w:rPr>
        <w:t xml:space="preserve"> </w:t>
      </w:r>
      <w:proofErr w:type="spellStart"/>
      <w:r w:rsidRPr="00D02987">
        <w:rPr>
          <w:rFonts w:ascii="Sylfaen" w:hAnsi="Sylfaen" w:cs="Sylfaen"/>
        </w:rPr>
        <w:t>მიერ</w:t>
      </w:r>
      <w:proofErr w:type="spellEnd"/>
      <w:r w:rsidRPr="00D02987">
        <w:rPr>
          <w:rFonts w:ascii="Sylfaen" w:hAnsi="Sylfaen" w:cs="Sylfaen"/>
        </w:rPr>
        <w:t xml:space="preserve"> </w:t>
      </w:r>
      <w:proofErr w:type="spellStart"/>
      <w:r w:rsidRPr="00D02987">
        <w:rPr>
          <w:rFonts w:ascii="Sylfaen" w:hAnsi="Sylfaen" w:cs="Sylfaen"/>
        </w:rPr>
        <w:t>პირთა</w:t>
      </w:r>
      <w:proofErr w:type="spellEnd"/>
      <w:r w:rsidRPr="00D02987">
        <w:rPr>
          <w:rFonts w:ascii="Sylfaen" w:hAnsi="Sylfaen" w:cs="Sylfaen"/>
        </w:rPr>
        <w:t xml:space="preserve"> </w:t>
      </w:r>
      <w:proofErr w:type="spellStart"/>
      <w:r w:rsidRPr="00D02987">
        <w:rPr>
          <w:rFonts w:ascii="Sylfaen" w:hAnsi="Sylfaen" w:cs="Sylfaen"/>
        </w:rPr>
        <w:t>მომსახურების</w:t>
      </w:r>
      <w:proofErr w:type="spellEnd"/>
      <w:r w:rsidRPr="00D02987">
        <w:rPr>
          <w:rFonts w:ascii="Sylfaen" w:hAnsi="Sylfaen" w:cs="Sylfaen"/>
        </w:rPr>
        <w:t xml:space="preserve"> </w:t>
      </w:r>
      <w:proofErr w:type="spellStart"/>
      <w:r w:rsidRPr="00D02987">
        <w:rPr>
          <w:rFonts w:ascii="Sylfaen" w:hAnsi="Sylfaen" w:cs="Sylfaen"/>
        </w:rPr>
        <w:t>კანონმდებლობით</w:t>
      </w:r>
      <w:proofErr w:type="spellEnd"/>
      <w:r w:rsidRPr="00D02987">
        <w:rPr>
          <w:rFonts w:ascii="Sylfaen" w:hAnsi="Sylfaen" w:cs="Sylfaen"/>
        </w:rPr>
        <w:t xml:space="preserve"> </w:t>
      </w:r>
      <w:proofErr w:type="spellStart"/>
      <w:r w:rsidRPr="00D02987">
        <w:rPr>
          <w:rFonts w:ascii="Sylfaen" w:hAnsi="Sylfaen" w:cs="Sylfaen"/>
        </w:rPr>
        <w:t>დადგენილისგან</w:t>
      </w:r>
      <w:proofErr w:type="spellEnd"/>
      <w:r w:rsidRPr="00D02987">
        <w:rPr>
          <w:rFonts w:ascii="Sylfaen" w:hAnsi="Sylfaen" w:cs="Sylfaen"/>
        </w:rPr>
        <w:t xml:space="preserve"> </w:t>
      </w:r>
      <w:proofErr w:type="spellStart"/>
      <w:r w:rsidRPr="00D02987">
        <w:rPr>
          <w:rFonts w:ascii="Sylfaen" w:hAnsi="Sylfaen" w:cs="Sylfaen"/>
        </w:rPr>
        <w:t>განსხვავებული</w:t>
      </w:r>
      <w:proofErr w:type="spellEnd"/>
      <w:r w:rsidRPr="00D02987">
        <w:rPr>
          <w:rFonts w:ascii="Sylfaen" w:hAnsi="Sylfaen" w:cs="Sylfaen"/>
        </w:rPr>
        <w:t xml:space="preserve"> </w:t>
      </w:r>
      <w:proofErr w:type="spellStart"/>
      <w:r w:rsidRPr="00D02987">
        <w:rPr>
          <w:rFonts w:ascii="Sylfaen" w:hAnsi="Sylfaen" w:cs="Sylfaen"/>
        </w:rPr>
        <w:t>წესები</w:t>
      </w:r>
      <w:proofErr w:type="spellEnd"/>
      <w:r w:rsidRPr="00D02987">
        <w:rPr>
          <w:rFonts w:ascii="Sylfaen" w:hAnsi="Sylfaen" w:cs="Sylfaen"/>
        </w:rPr>
        <w:t xml:space="preserve"> </w:t>
      </w:r>
      <w:proofErr w:type="spellStart"/>
      <w:r w:rsidRPr="00D02987">
        <w:rPr>
          <w:rFonts w:ascii="Sylfaen" w:hAnsi="Sylfaen" w:cs="Sylfaen"/>
        </w:rPr>
        <w:t>და</w:t>
      </w:r>
      <w:proofErr w:type="spellEnd"/>
      <w:r w:rsidRPr="00D02987">
        <w:rPr>
          <w:rFonts w:ascii="Sylfaen" w:hAnsi="Sylfaen" w:cs="Sylfaen"/>
        </w:rPr>
        <w:t xml:space="preserve"> </w:t>
      </w:r>
      <w:proofErr w:type="spellStart"/>
      <w:r w:rsidRPr="00D02987">
        <w:rPr>
          <w:rFonts w:ascii="Sylfaen" w:hAnsi="Sylfaen" w:cs="Sylfaen"/>
        </w:rPr>
        <w:t>პირობები</w:t>
      </w:r>
      <w:proofErr w:type="spellEnd"/>
      <w:r w:rsidRPr="00D02987">
        <w:rPr>
          <w:rFonts w:ascii="Sylfaen" w:hAnsi="Sylfaen" w:cs="Sylfaen"/>
        </w:rPr>
        <w:t>;</w:t>
      </w:r>
    </w:p>
    <w:p w14:paraId="2B218C2E" w14:textId="77777777" w:rsidR="004306D8" w:rsidRPr="00D02987" w:rsidRDefault="004306D8" w:rsidP="0089277B">
      <w:pPr>
        <w:spacing w:after="0" w:line="276" w:lineRule="auto"/>
        <w:jc w:val="both"/>
        <w:rPr>
          <w:rFonts w:ascii="Sylfaen" w:eastAsia="Times New Roman" w:hAnsi="Sylfaen" w:cs="Sylfaen"/>
        </w:rPr>
      </w:pPr>
      <w:r w:rsidRPr="00D02987">
        <w:rPr>
          <w:rFonts w:ascii="Sylfaen" w:eastAsia="Times New Roman" w:hAnsi="Sylfaen" w:cs="Sylfaen"/>
          <w:lang w:val="ka-GE"/>
        </w:rPr>
        <w:lastRenderedPageBreak/>
        <w:t xml:space="preserve">ბ) </w:t>
      </w:r>
      <w:proofErr w:type="spellStart"/>
      <w:r w:rsidRPr="00D02987">
        <w:rPr>
          <w:rFonts w:ascii="Sylfaen" w:eastAsia="Times New Roman" w:hAnsi="Sylfaen" w:cs="Sylfaen"/>
        </w:rPr>
        <w:t>პირობით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მსჯავრდებულისა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და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პირობით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ვადამდე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გათავისუფლებული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პირის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მიმართ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კანონით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დადგენილი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რეჟიმის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დაცვის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ვალდებულება</w:t>
      </w:r>
      <w:proofErr w:type="spellEnd"/>
      <w:r w:rsidRPr="00D02987">
        <w:rPr>
          <w:rFonts w:ascii="Sylfaen" w:eastAsia="Times New Roman" w:hAnsi="Sylfaen" w:cs="Sylfaen"/>
        </w:rPr>
        <w:t xml:space="preserve">, </w:t>
      </w:r>
      <w:proofErr w:type="spellStart"/>
      <w:r w:rsidRPr="00D02987">
        <w:rPr>
          <w:rFonts w:ascii="Sylfaen" w:eastAsia="Times New Roman" w:hAnsi="Sylfaen" w:cs="Sylfaen"/>
        </w:rPr>
        <w:t>ასევე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პრობაციის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ოფიცრის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მიერ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დადგენილ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დროსა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და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ადგილას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გამოცხადება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დაარეგულიროს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საქართველოს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მოქმედი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კანონმდებლობისაგან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განსხვავებული</w:t>
      </w:r>
      <w:proofErr w:type="spellEnd"/>
      <w:r w:rsidRPr="00D02987">
        <w:rPr>
          <w:rFonts w:ascii="Sylfaen" w:eastAsia="Times New Roman" w:hAnsi="Sylfaen" w:cs="Sylfaen"/>
        </w:rPr>
        <w:t xml:space="preserve"> </w:t>
      </w:r>
      <w:proofErr w:type="spellStart"/>
      <w:r w:rsidRPr="00D02987">
        <w:rPr>
          <w:rFonts w:ascii="Sylfaen" w:eastAsia="Times New Roman" w:hAnsi="Sylfaen" w:cs="Sylfaen"/>
        </w:rPr>
        <w:t>წესი</w:t>
      </w:r>
      <w:proofErr w:type="spellEnd"/>
      <w:r w:rsidRPr="00D02987">
        <w:rPr>
          <w:rFonts w:ascii="Sylfaen" w:eastAsia="Times New Roman" w:hAnsi="Sylfaen" w:cs="Sylfaen"/>
          <w:lang w:val="ka-GE"/>
        </w:rPr>
        <w:t>თ</w:t>
      </w:r>
      <w:r w:rsidRPr="00D02987">
        <w:rPr>
          <w:rFonts w:ascii="Sylfaen" w:eastAsia="Times New Roman" w:hAnsi="Sylfaen" w:cs="Sylfaen"/>
        </w:rPr>
        <w:t>.</w:t>
      </w:r>
    </w:p>
    <w:p w14:paraId="410B996D" w14:textId="77777777" w:rsidR="00BB7172" w:rsidRPr="00D02987" w:rsidRDefault="00973F1A" w:rsidP="0089277B">
      <w:pPr>
        <w:spacing w:after="0" w:line="276" w:lineRule="auto"/>
        <w:jc w:val="both"/>
        <w:rPr>
          <w:rFonts w:ascii="Sylfaen" w:eastAsia="Times New Roman" w:hAnsi="Sylfaen" w:cs="Sylfaen"/>
          <w:lang w:val="ka-GE"/>
        </w:rPr>
      </w:pPr>
      <w:r w:rsidRPr="00D02987">
        <w:rPr>
          <w:rFonts w:ascii="Sylfaen" w:hAnsi="Sylfaen"/>
          <w:lang w:val="ka-GE"/>
        </w:rPr>
        <w:t xml:space="preserve">5. </w:t>
      </w:r>
      <w:r w:rsidR="00212159">
        <w:fldChar w:fldCharType="begin"/>
      </w:r>
      <w:r w:rsidR="00212159">
        <w:instrText xml:space="preserve"> HYPERLINK "https://matsne.gov.ge/document/view/21784?publication=28" \l "!" </w:instrText>
      </w:r>
      <w:r w:rsidR="00212159">
        <w:fldChar w:fldCharType="separate"/>
      </w:r>
      <w:r w:rsidR="00D512D5" w:rsidRPr="00D02987">
        <w:rPr>
          <w:rFonts w:ascii="Sylfaen" w:hAnsi="Sylfaen"/>
          <w:lang w:val="ka-GE"/>
        </w:rPr>
        <w:t xml:space="preserve">საზოგადოებრივი ჯანმრთელობისთვის განსაკუთრებით საშიში ეპიდემიისა და პანდემიის დროს, </w:t>
      </w:r>
      <w:r w:rsidR="00D512D5" w:rsidRPr="00D02987">
        <w:rPr>
          <w:rFonts w:ascii="Sylfaen" w:eastAsia="Times New Roman" w:hAnsi="Sylfaen" w:cs="Sylfaen"/>
          <w:lang w:val="ka-GE"/>
        </w:rPr>
        <w:t>დაავადების გავრცელების საფრთხის არსებობის შემთხვევაში</w:t>
      </w:r>
      <w:r w:rsidR="00212159">
        <w:rPr>
          <w:rFonts w:ascii="Sylfaen" w:eastAsia="Times New Roman" w:hAnsi="Sylfaen" w:cs="Sylfaen"/>
          <w:lang w:val="ka-GE"/>
        </w:rPr>
        <w:fldChar w:fldCharType="end"/>
      </w:r>
      <w:r w:rsidR="00D512D5" w:rsidRPr="00D02987">
        <w:rPr>
          <w:rFonts w:ascii="Sylfaen" w:eastAsia="Times New Roman" w:hAnsi="Sylfaen" w:cs="Sylfaen"/>
          <w:lang w:val="ka-GE"/>
        </w:rPr>
        <w:t>, საქართველოს შინაგან საქმეთა მინისტრი უფლებამოსილია:</w:t>
      </w:r>
    </w:p>
    <w:p w14:paraId="7509C6D5" w14:textId="77777777" w:rsidR="00D512D5" w:rsidRPr="00D02987" w:rsidRDefault="00D512D5" w:rsidP="0089277B">
      <w:pPr>
        <w:spacing w:after="0" w:line="276" w:lineRule="auto"/>
        <w:jc w:val="both"/>
        <w:rPr>
          <w:rFonts w:ascii="Sylfaen" w:eastAsia="Times New Roman" w:hAnsi="Sylfaen" w:cs="Sylfaen"/>
          <w:lang w:val="ka-GE"/>
        </w:rPr>
      </w:pPr>
      <w:r w:rsidRPr="00D02987">
        <w:rPr>
          <w:rFonts w:ascii="Sylfaen" w:eastAsia="Times New Roman" w:hAnsi="Sylfaen" w:cs="Sylfaen"/>
          <w:lang w:val="ka-GE"/>
        </w:rPr>
        <w:t xml:space="preserve">ა) </w:t>
      </w:r>
      <w:r w:rsidR="004656E2" w:rsidRPr="00D02987">
        <w:rPr>
          <w:rFonts w:ascii="Sylfaen" w:eastAsia="Times New Roman" w:hAnsi="Sylfaen" w:cs="Sylfaen"/>
          <w:lang w:val="ka-GE"/>
        </w:rPr>
        <w:t>დაადგინოს</w:t>
      </w:r>
      <w:r w:rsidR="00FF62C1" w:rsidRPr="00D02987">
        <w:rPr>
          <w:rFonts w:ascii="Sylfaen" w:eastAsia="Times New Roman" w:hAnsi="Sylfaen" w:cs="Sylfaen"/>
          <w:lang w:val="ka-GE"/>
        </w:rPr>
        <w:t xml:space="preserve"> საქართველოს კანონმდებლობისგან განსხვავებული წესები საქართველოს შინაგან საქმეთა სამინისტროს სისტემაში ზოგი</w:t>
      </w:r>
      <w:r w:rsidR="002B0716" w:rsidRPr="00D02987">
        <w:rPr>
          <w:rFonts w:ascii="Sylfaen" w:eastAsia="Times New Roman" w:hAnsi="Sylfaen" w:cs="Sylfaen"/>
          <w:lang w:val="ka-GE"/>
        </w:rPr>
        <w:t xml:space="preserve">ერთი მომსახურების უზრუნველყოფასთან </w:t>
      </w:r>
      <w:r w:rsidR="00FF62C1" w:rsidRPr="00D02987">
        <w:rPr>
          <w:rFonts w:ascii="Sylfaen" w:eastAsia="Times New Roman" w:hAnsi="Sylfaen" w:cs="Sylfaen"/>
          <w:lang w:val="ka-GE"/>
        </w:rPr>
        <w:t>დაკავშირებით;</w:t>
      </w:r>
      <w:r w:rsidR="00BF4BD6" w:rsidRPr="00D02987">
        <w:rPr>
          <w:rFonts w:ascii="Sylfaen" w:eastAsia="Times New Roman" w:hAnsi="Sylfaen" w:cs="Sylfaen"/>
          <w:lang w:val="ka-GE"/>
        </w:rPr>
        <w:t xml:space="preserve"> </w:t>
      </w:r>
    </w:p>
    <w:p w14:paraId="131DCA39" w14:textId="77777777" w:rsidR="00FF62C1" w:rsidRPr="00D02987" w:rsidRDefault="00FF62C1" w:rsidP="0089277B">
      <w:pPr>
        <w:spacing w:after="0" w:line="276" w:lineRule="auto"/>
        <w:jc w:val="both"/>
        <w:rPr>
          <w:rFonts w:ascii="Sylfaen" w:eastAsia="Times New Roman" w:hAnsi="Sylfaen" w:cs="Sylfaen"/>
          <w:lang w:val="ka-GE"/>
        </w:rPr>
      </w:pPr>
      <w:r w:rsidRPr="00D02987">
        <w:rPr>
          <w:rFonts w:ascii="Sylfaen" w:eastAsia="Times New Roman" w:hAnsi="Sylfaen" w:cs="Sylfaen"/>
          <w:lang w:val="ka-GE"/>
        </w:rPr>
        <w:t xml:space="preserve">ბ) დაადგინოს </w:t>
      </w:r>
      <w:r w:rsidR="004656E2" w:rsidRPr="00D02987">
        <w:rPr>
          <w:rFonts w:ascii="Sylfaen" w:eastAsia="Times New Roman" w:hAnsi="Sylfaen" w:cs="Sylfaen"/>
          <w:lang w:val="ka-GE"/>
        </w:rPr>
        <w:t xml:space="preserve">საქართველოს კანონმდებლობისგან </w:t>
      </w:r>
      <w:r w:rsidRPr="00D02987">
        <w:rPr>
          <w:rFonts w:ascii="Sylfaen" w:eastAsia="Times New Roman" w:hAnsi="Sylfaen" w:cs="Sylfaen"/>
          <w:lang w:val="ka-GE"/>
        </w:rPr>
        <w:t>განსხვავებული წესები უკანონო მიგრა</w:t>
      </w:r>
      <w:r w:rsidR="004656E2" w:rsidRPr="00D02987">
        <w:rPr>
          <w:rFonts w:ascii="Sylfaen" w:eastAsia="Times New Roman" w:hAnsi="Sylfaen" w:cs="Sylfaen"/>
          <w:lang w:val="ka-GE"/>
        </w:rPr>
        <w:t>ციის წინააღმდეგ ბრძოლის სფეროში;</w:t>
      </w:r>
    </w:p>
    <w:p w14:paraId="78E3B576" w14:textId="77777777" w:rsidR="00FF62C1" w:rsidRPr="00D02987" w:rsidRDefault="00FF62C1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eastAsia="Times New Roman" w:hAnsi="Sylfaen" w:cs="Sylfaen"/>
          <w:lang w:val="ka-GE"/>
        </w:rPr>
        <w:t xml:space="preserve">გ) </w:t>
      </w:r>
      <w:r w:rsidR="004656E2" w:rsidRPr="00D02987">
        <w:rPr>
          <w:rFonts w:ascii="Sylfaen" w:eastAsia="Times New Roman" w:hAnsi="Sylfaen" w:cs="Sylfaen"/>
          <w:lang w:val="ka-GE"/>
        </w:rPr>
        <w:t xml:space="preserve">განსაზღვროს </w:t>
      </w:r>
      <w:r w:rsidRPr="00D02987">
        <w:rPr>
          <w:rFonts w:ascii="Sylfaen" w:eastAsia="Times New Roman" w:hAnsi="Sylfaen" w:cs="Sylfaen"/>
          <w:lang w:val="ka-GE"/>
        </w:rPr>
        <w:t xml:space="preserve">საერთაშორისო დაცვის პროცედურების </w:t>
      </w:r>
      <w:r w:rsidR="000918F1" w:rsidRPr="00D02987">
        <w:rPr>
          <w:rFonts w:ascii="Sylfaen" w:eastAsia="Times New Roman" w:hAnsi="Sylfaen" w:cs="Sylfaen"/>
          <w:lang w:val="ka-GE"/>
        </w:rPr>
        <w:t xml:space="preserve">საქართველოს კანონმდებლობისგან განსხვავებული წესები. </w:t>
      </w:r>
      <w:r w:rsidR="003D68C2" w:rsidRPr="00D02987">
        <w:rPr>
          <w:rFonts w:ascii="Sylfaen" w:eastAsia="Times New Roman" w:hAnsi="Sylfaen" w:cs="Sylfaen"/>
          <w:lang w:val="ka-GE"/>
        </w:rPr>
        <w:t xml:space="preserve"> </w:t>
      </w:r>
    </w:p>
    <w:p w14:paraId="52B55804" w14:textId="77777777" w:rsidR="00E97B3D" w:rsidRPr="00D02987" w:rsidRDefault="00BB7172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 xml:space="preserve">6. </w:t>
      </w:r>
      <w:r w:rsidR="00E97B3D" w:rsidRPr="00D02987">
        <w:rPr>
          <w:rFonts w:ascii="Sylfaen" w:hAnsi="Sylfaen"/>
          <w:lang w:val="ka-GE"/>
        </w:rPr>
        <w:t xml:space="preserve">საქართველოს მთავრობა ვალდებულია, </w:t>
      </w:r>
      <w:r w:rsidR="00A92644" w:rsidRPr="00D02987">
        <w:rPr>
          <w:rFonts w:ascii="Sylfaen" w:hAnsi="Sylfaen"/>
          <w:lang w:val="ka-GE"/>
        </w:rPr>
        <w:t xml:space="preserve">უზრუნველყოს </w:t>
      </w:r>
      <w:r w:rsidR="00E97B3D" w:rsidRPr="00D02987">
        <w:rPr>
          <w:rFonts w:ascii="Sylfaen" w:hAnsi="Sylfaen"/>
          <w:lang w:val="ka-GE"/>
        </w:rPr>
        <w:t>ეპიდემიის/პანდემიის</w:t>
      </w:r>
      <w:r w:rsidR="00DB021F" w:rsidRPr="00D02987">
        <w:rPr>
          <w:rFonts w:ascii="Sylfaen" w:hAnsi="Sylfaen"/>
          <w:lang w:val="ka-GE"/>
        </w:rPr>
        <w:t xml:space="preserve">ა და გასატარებელი ღონისძიებების შესახებ </w:t>
      </w:r>
      <w:r w:rsidR="00FE764D" w:rsidRPr="00D02987">
        <w:rPr>
          <w:rFonts w:ascii="Sylfaen" w:hAnsi="Sylfaen"/>
          <w:lang w:val="ka-GE"/>
        </w:rPr>
        <w:t>მოსახლეობის</w:t>
      </w:r>
      <w:r w:rsidR="00A92644" w:rsidRPr="00D02987">
        <w:rPr>
          <w:rFonts w:ascii="Sylfaen" w:hAnsi="Sylfaen"/>
          <w:lang w:val="ka-GE"/>
        </w:rPr>
        <w:t xml:space="preserve"> ინფორმირება</w:t>
      </w:r>
      <w:r w:rsidR="00E97B3D" w:rsidRPr="00D02987">
        <w:rPr>
          <w:rFonts w:ascii="Sylfaen" w:hAnsi="Sylfaen"/>
          <w:lang w:val="ka-GE"/>
        </w:rPr>
        <w:t xml:space="preserve"> მასმედიის მეშვეობით</w:t>
      </w:r>
      <w:r w:rsidR="00A92644" w:rsidRPr="00D02987">
        <w:rPr>
          <w:rFonts w:ascii="Sylfaen" w:hAnsi="Sylfaen"/>
          <w:lang w:val="ka-GE"/>
        </w:rPr>
        <w:t>.</w:t>
      </w:r>
      <w:r w:rsidR="00E97B3D" w:rsidRPr="00D02987">
        <w:rPr>
          <w:rFonts w:ascii="Sylfaen" w:hAnsi="Sylfaen"/>
          <w:lang w:val="ka-GE"/>
        </w:rPr>
        <w:t xml:space="preserve"> </w:t>
      </w:r>
    </w:p>
    <w:p w14:paraId="11FE7DE1" w14:textId="77777777" w:rsidR="00E70A63" w:rsidRPr="00D02987" w:rsidRDefault="00BB7172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>7</w:t>
      </w:r>
      <w:r w:rsidR="002F7EBE" w:rsidRPr="00D02987">
        <w:rPr>
          <w:rFonts w:ascii="Sylfaen" w:hAnsi="Sylfaen"/>
          <w:lang w:val="ka-GE"/>
        </w:rPr>
        <w:t xml:space="preserve">. </w:t>
      </w:r>
      <w:r w:rsidR="00A575FD" w:rsidRPr="00D02987">
        <w:rPr>
          <w:rFonts w:ascii="Sylfaen" w:hAnsi="Sylfaen"/>
          <w:lang w:val="ka-GE"/>
        </w:rPr>
        <w:t xml:space="preserve">საქართველოს მთავრობა უფლებამოსილია, ამ მუხლის მე-3 პუნქტში მითითებული ღონისძიებების </w:t>
      </w:r>
      <w:r w:rsidR="00D95B58" w:rsidRPr="00D02987">
        <w:rPr>
          <w:rFonts w:ascii="Sylfaen" w:hAnsi="Sylfaen"/>
          <w:lang w:val="ka-GE"/>
        </w:rPr>
        <w:t xml:space="preserve">განსახორციელებლად </w:t>
      </w:r>
      <w:r w:rsidR="00DC271F" w:rsidRPr="00D02987">
        <w:rPr>
          <w:rFonts w:ascii="Sylfaen" w:hAnsi="Sylfaen"/>
          <w:lang w:val="ka-GE"/>
        </w:rPr>
        <w:t xml:space="preserve">ასევე </w:t>
      </w:r>
      <w:r w:rsidR="00D95B58" w:rsidRPr="00D02987">
        <w:rPr>
          <w:rFonts w:ascii="Sylfaen" w:hAnsi="Sylfaen"/>
          <w:lang w:val="ka-GE"/>
        </w:rPr>
        <w:t xml:space="preserve">განსაზღვროს სხვა </w:t>
      </w:r>
      <w:r w:rsidR="000D01A4" w:rsidRPr="00D02987">
        <w:rPr>
          <w:rFonts w:ascii="Sylfaen" w:hAnsi="Sylfaen"/>
          <w:lang w:val="ka-GE"/>
        </w:rPr>
        <w:t>საჯარო</w:t>
      </w:r>
      <w:r w:rsidR="000D6E35" w:rsidRPr="00D02987">
        <w:rPr>
          <w:rFonts w:ascii="Sylfaen" w:hAnsi="Sylfaen"/>
          <w:lang w:val="ka-GE"/>
        </w:rPr>
        <w:t xml:space="preserve"> დაწესებულება.</w:t>
      </w:r>
    </w:p>
    <w:p w14:paraId="6B2FCDD8" w14:textId="77777777" w:rsidR="00826BE2" w:rsidRDefault="0045737E" w:rsidP="0089277B">
      <w:pPr>
        <w:spacing w:after="0" w:line="276" w:lineRule="auto"/>
        <w:jc w:val="both"/>
        <w:rPr>
          <w:rFonts w:ascii="Sylfaen" w:hAnsi="Sylfaen"/>
          <w:lang w:val="ka-GE"/>
        </w:rPr>
      </w:pPr>
      <w:r w:rsidRPr="00D02987">
        <w:rPr>
          <w:rFonts w:ascii="Sylfaen" w:hAnsi="Sylfaen"/>
          <w:lang w:val="ka-GE"/>
        </w:rPr>
        <w:t>8</w:t>
      </w:r>
      <w:r w:rsidR="00E70A63" w:rsidRPr="00D02987">
        <w:rPr>
          <w:rFonts w:ascii="Sylfaen" w:hAnsi="Sylfaen"/>
          <w:lang w:val="ka-GE"/>
        </w:rPr>
        <w:t xml:space="preserve">. </w:t>
      </w:r>
      <w:r w:rsidR="00E70A63" w:rsidRPr="00D02987">
        <w:rPr>
          <w:rFonts w:ascii="Sylfaen" w:eastAsia="Times New Roman" w:hAnsi="Sylfaen" w:cs="Sylfaen"/>
          <w:lang w:val="ka-GE"/>
        </w:rPr>
        <w:t xml:space="preserve">საზოგადოებრივი ჯანმრთელობისთვის განსაკუთრებით საშიში ეპიდემიისა და პანდემიის გავრცელების საფრთხის არსებობის შემთხვევაში, </w:t>
      </w:r>
      <w:proofErr w:type="spellStart"/>
      <w:r w:rsidR="00E70A63" w:rsidRPr="00D02987">
        <w:rPr>
          <w:rFonts w:ascii="Sylfaen" w:hAnsi="Sylfaen"/>
        </w:rPr>
        <w:t>საქართველოს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სისხლის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სამართლის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საპროცესო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კანონმდებლობით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გათვალისწინებული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სასამართლო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სხდომები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შესაძლებელია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გაიმართოს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დისტანციურად</w:t>
      </w:r>
      <w:proofErr w:type="spellEnd"/>
      <w:r w:rsidR="00E70A63" w:rsidRPr="00D02987">
        <w:rPr>
          <w:rFonts w:ascii="Sylfaen" w:hAnsi="Sylfaen"/>
        </w:rPr>
        <w:t xml:space="preserve">, </w:t>
      </w:r>
      <w:proofErr w:type="spellStart"/>
      <w:r w:rsidR="00E70A63" w:rsidRPr="00D02987">
        <w:rPr>
          <w:rFonts w:ascii="Sylfaen" w:hAnsi="Sylfaen"/>
        </w:rPr>
        <w:t>კომუნიკაციის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ელექტრონული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საშუალებების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გამოყენებით</w:t>
      </w:r>
      <w:proofErr w:type="spellEnd"/>
      <w:r w:rsidR="00E70A63" w:rsidRPr="00D02987">
        <w:rPr>
          <w:rFonts w:ascii="Sylfaen" w:hAnsi="Sylfaen"/>
        </w:rPr>
        <w:t xml:space="preserve">. </w:t>
      </w:r>
      <w:proofErr w:type="spellStart"/>
      <w:r w:rsidR="00E70A63" w:rsidRPr="00D02987">
        <w:rPr>
          <w:rFonts w:ascii="Sylfaen" w:hAnsi="Sylfaen"/>
        </w:rPr>
        <w:t>ამ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წესით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სხდომის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გამართვის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შემთხვევაში</w:t>
      </w:r>
      <w:proofErr w:type="spellEnd"/>
      <w:r w:rsidR="00E70A63" w:rsidRPr="00D02987">
        <w:rPr>
          <w:rFonts w:ascii="Sylfaen" w:hAnsi="Sylfaen"/>
        </w:rPr>
        <w:t xml:space="preserve">, </w:t>
      </w:r>
      <w:proofErr w:type="spellStart"/>
      <w:r w:rsidR="00E70A63" w:rsidRPr="00D02987">
        <w:rPr>
          <w:rFonts w:ascii="Sylfaen" w:hAnsi="Sylfaen"/>
        </w:rPr>
        <w:t>მასში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მონაწილე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არცერთ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პირს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არ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აქვს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უფლება</w:t>
      </w:r>
      <w:proofErr w:type="spellEnd"/>
      <w:r w:rsidR="00E70A63" w:rsidRPr="00D02987">
        <w:rPr>
          <w:rFonts w:ascii="Sylfaen" w:hAnsi="Sylfaen"/>
        </w:rPr>
        <w:t xml:space="preserve">, </w:t>
      </w:r>
      <w:proofErr w:type="spellStart"/>
      <w:r w:rsidR="00E70A63" w:rsidRPr="00D02987">
        <w:rPr>
          <w:rFonts w:ascii="Sylfaen" w:hAnsi="Sylfaen"/>
        </w:rPr>
        <w:t>უარი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განაცხადოს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დისტანციურად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სხდომის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ჩატარებაზე</w:t>
      </w:r>
      <w:proofErr w:type="spellEnd"/>
      <w:r w:rsidR="00E70A63" w:rsidRPr="00D02987">
        <w:rPr>
          <w:rFonts w:ascii="Sylfaen" w:hAnsi="Sylfaen"/>
        </w:rPr>
        <w:t xml:space="preserve">, </w:t>
      </w:r>
      <w:proofErr w:type="spellStart"/>
      <w:r w:rsidR="00E70A63" w:rsidRPr="00D02987">
        <w:rPr>
          <w:rFonts w:ascii="Sylfaen" w:hAnsi="Sylfaen"/>
        </w:rPr>
        <w:t>მასზე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უშუალო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დასწრების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სურვილის</w:t>
      </w:r>
      <w:proofErr w:type="spellEnd"/>
      <w:r w:rsidR="00E70A63" w:rsidRPr="00D02987">
        <w:rPr>
          <w:rFonts w:ascii="Sylfaen" w:hAnsi="Sylfaen"/>
        </w:rPr>
        <w:t xml:space="preserve"> </w:t>
      </w:r>
      <w:proofErr w:type="spellStart"/>
      <w:r w:rsidR="00E70A63" w:rsidRPr="00D02987">
        <w:rPr>
          <w:rFonts w:ascii="Sylfaen" w:hAnsi="Sylfaen"/>
        </w:rPr>
        <w:t>მოტივით</w:t>
      </w:r>
      <w:proofErr w:type="spellEnd"/>
      <w:r w:rsidR="00E70A63" w:rsidRPr="00D02987">
        <w:rPr>
          <w:rFonts w:ascii="Sylfaen" w:hAnsi="Sylfaen"/>
        </w:rPr>
        <w:t>.</w:t>
      </w:r>
      <w:r w:rsidR="000D6E35" w:rsidRPr="00D02987">
        <w:rPr>
          <w:rFonts w:ascii="Sylfaen" w:hAnsi="Sylfaen"/>
          <w:lang w:val="ka-GE"/>
        </w:rPr>
        <w:t>“</w:t>
      </w:r>
    </w:p>
    <w:p w14:paraId="23F8BEA6" w14:textId="77777777" w:rsidR="00236997" w:rsidRPr="00D02987" w:rsidRDefault="00236997" w:rsidP="00D02987">
      <w:pPr>
        <w:spacing w:after="0" w:line="240" w:lineRule="auto"/>
        <w:jc w:val="both"/>
        <w:rPr>
          <w:rFonts w:ascii="Sylfaen" w:hAnsi="Sylfaen"/>
        </w:rPr>
      </w:pPr>
    </w:p>
    <w:p w14:paraId="18B69E6E" w14:textId="77777777" w:rsidR="000C0FDA" w:rsidRDefault="000E46F0" w:rsidP="00D02987">
      <w:pPr>
        <w:spacing w:after="0" w:line="240" w:lineRule="auto"/>
        <w:jc w:val="both"/>
        <w:rPr>
          <w:rFonts w:ascii="Sylfaen" w:hAnsi="Sylfaen"/>
          <w:lang w:val="ka-GE"/>
        </w:rPr>
      </w:pPr>
      <w:proofErr w:type="spellStart"/>
      <w:r w:rsidRPr="00D02987">
        <w:rPr>
          <w:rFonts w:ascii="Sylfaen" w:hAnsi="Sylfaen"/>
          <w:b/>
        </w:rPr>
        <w:t>მუხლი</w:t>
      </w:r>
      <w:proofErr w:type="spellEnd"/>
      <w:r w:rsidRPr="00D02987">
        <w:rPr>
          <w:rFonts w:ascii="Sylfaen" w:hAnsi="Sylfaen"/>
          <w:b/>
        </w:rPr>
        <w:t xml:space="preserve"> 2.</w:t>
      </w:r>
      <w:r w:rsidRPr="00D02987">
        <w:rPr>
          <w:rFonts w:ascii="Sylfaen" w:hAnsi="Sylfaen"/>
        </w:rPr>
        <w:t xml:space="preserve"> </w:t>
      </w:r>
      <w:proofErr w:type="spellStart"/>
      <w:r w:rsidRPr="00D02987">
        <w:rPr>
          <w:rFonts w:ascii="Sylfaen" w:hAnsi="Sylfaen"/>
        </w:rPr>
        <w:t>ეს</w:t>
      </w:r>
      <w:proofErr w:type="spellEnd"/>
      <w:r w:rsidRPr="00D02987">
        <w:rPr>
          <w:rFonts w:ascii="Sylfaen" w:hAnsi="Sylfaen"/>
        </w:rPr>
        <w:t xml:space="preserve"> </w:t>
      </w:r>
      <w:proofErr w:type="spellStart"/>
      <w:r w:rsidRPr="00D02987">
        <w:rPr>
          <w:rFonts w:ascii="Sylfaen" w:hAnsi="Sylfaen"/>
        </w:rPr>
        <w:t>კანონი</w:t>
      </w:r>
      <w:proofErr w:type="spellEnd"/>
      <w:r w:rsidRPr="00D02987">
        <w:rPr>
          <w:rFonts w:ascii="Sylfaen" w:hAnsi="Sylfaen"/>
        </w:rPr>
        <w:t xml:space="preserve"> </w:t>
      </w:r>
      <w:proofErr w:type="spellStart"/>
      <w:r w:rsidRPr="00D02987">
        <w:rPr>
          <w:rFonts w:ascii="Sylfaen" w:hAnsi="Sylfaen"/>
        </w:rPr>
        <w:t>ამოქმედდეს</w:t>
      </w:r>
      <w:proofErr w:type="spellEnd"/>
      <w:r w:rsidRPr="00D02987">
        <w:rPr>
          <w:rFonts w:ascii="Sylfaen" w:hAnsi="Sylfaen"/>
        </w:rPr>
        <w:t xml:space="preserve"> </w:t>
      </w:r>
      <w:r w:rsidR="0098323A" w:rsidRPr="00D02987">
        <w:rPr>
          <w:rFonts w:ascii="Sylfaen" w:hAnsi="Sylfaen"/>
          <w:lang w:val="ka-GE"/>
        </w:rPr>
        <w:t>2020 წლის 23 მაისიდან.</w:t>
      </w:r>
      <w:r w:rsidRPr="00D02987">
        <w:rPr>
          <w:rFonts w:ascii="Sylfaen" w:hAnsi="Sylfaen"/>
          <w:lang w:val="ka-GE"/>
        </w:rPr>
        <w:t xml:space="preserve"> </w:t>
      </w:r>
    </w:p>
    <w:p w14:paraId="30E89750" w14:textId="77777777" w:rsidR="00236997" w:rsidRDefault="00236997" w:rsidP="00D02987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6019820" w14:textId="77777777" w:rsidR="00236997" w:rsidRPr="00D02987" w:rsidRDefault="00236997" w:rsidP="00D02987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6635E913" w14:textId="77777777" w:rsidR="00884285" w:rsidRPr="00D02987" w:rsidRDefault="00884285" w:rsidP="00D02987">
      <w:pPr>
        <w:spacing w:after="0" w:line="240" w:lineRule="auto"/>
        <w:jc w:val="both"/>
        <w:rPr>
          <w:rFonts w:ascii="Sylfaen" w:hAnsi="Sylfaen"/>
        </w:rPr>
      </w:pPr>
    </w:p>
    <w:p w14:paraId="3D3B7BDB" w14:textId="77777777" w:rsidR="000E46F0" w:rsidRPr="00D02987" w:rsidRDefault="000E46F0" w:rsidP="00D02987">
      <w:pPr>
        <w:spacing w:after="0" w:line="240" w:lineRule="auto"/>
        <w:jc w:val="both"/>
        <w:rPr>
          <w:rFonts w:ascii="Sylfaen" w:hAnsi="Sylfaen"/>
          <w:b/>
        </w:rPr>
      </w:pPr>
      <w:proofErr w:type="spellStart"/>
      <w:r w:rsidRPr="00D02987">
        <w:rPr>
          <w:rFonts w:ascii="Sylfaen" w:hAnsi="Sylfaen"/>
          <w:b/>
        </w:rPr>
        <w:t>საქართველოს</w:t>
      </w:r>
      <w:proofErr w:type="spellEnd"/>
      <w:r w:rsidRPr="00D02987">
        <w:rPr>
          <w:rFonts w:ascii="Sylfaen" w:hAnsi="Sylfaen"/>
          <w:b/>
        </w:rPr>
        <w:t xml:space="preserve"> </w:t>
      </w:r>
      <w:proofErr w:type="spellStart"/>
      <w:r w:rsidRPr="00D02987">
        <w:rPr>
          <w:rFonts w:ascii="Sylfaen" w:hAnsi="Sylfaen"/>
          <w:b/>
        </w:rPr>
        <w:t>პრეზიდენტი</w:t>
      </w:r>
      <w:proofErr w:type="spellEnd"/>
      <w:r w:rsidRPr="00D02987">
        <w:rPr>
          <w:rFonts w:ascii="Sylfaen" w:hAnsi="Sylfaen"/>
          <w:b/>
        </w:rPr>
        <w:tab/>
      </w:r>
      <w:r w:rsidRPr="00D02987">
        <w:rPr>
          <w:rFonts w:ascii="Sylfaen" w:hAnsi="Sylfaen"/>
          <w:b/>
          <w:lang w:val="ka-GE"/>
        </w:rPr>
        <w:t xml:space="preserve">                                                                 </w:t>
      </w:r>
      <w:r w:rsidRPr="00D02987">
        <w:rPr>
          <w:rFonts w:ascii="Sylfaen" w:hAnsi="Sylfaen"/>
          <w:b/>
        </w:rPr>
        <w:tab/>
      </w:r>
      <w:proofErr w:type="spellStart"/>
      <w:r w:rsidRPr="00D02987">
        <w:rPr>
          <w:rFonts w:ascii="Sylfaen" w:hAnsi="Sylfaen"/>
          <w:b/>
        </w:rPr>
        <w:t>სალომე</w:t>
      </w:r>
      <w:proofErr w:type="spellEnd"/>
      <w:r w:rsidRPr="00D02987">
        <w:rPr>
          <w:rFonts w:ascii="Sylfaen" w:hAnsi="Sylfaen"/>
          <w:b/>
        </w:rPr>
        <w:t xml:space="preserve"> </w:t>
      </w:r>
      <w:proofErr w:type="spellStart"/>
      <w:r w:rsidRPr="00D02987">
        <w:rPr>
          <w:rFonts w:ascii="Sylfaen" w:hAnsi="Sylfaen"/>
          <w:b/>
        </w:rPr>
        <w:t>ზურაბიშვილი</w:t>
      </w:r>
      <w:proofErr w:type="spellEnd"/>
    </w:p>
    <w:p w14:paraId="2E0B675D" w14:textId="77777777" w:rsidR="00340B27" w:rsidRPr="00D02987" w:rsidRDefault="00340B27" w:rsidP="00D02987">
      <w:pPr>
        <w:spacing w:after="0" w:line="240" w:lineRule="auto"/>
        <w:jc w:val="both"/>
        <w:rPr>
          <w:rFonts w:ascii="Sylfaen" w:hAnsi="Sylfaen"/>
          <w:b/>
        </w:rPr>
      </w:pPr>
    </w:p>
    <w:p w14:paraId="0689165B" w14:textId="77777777" w:rsidR="00340B27" w:rsidRPr="00D02987" w:rsidRDefault="00340B27" w:rsidP="00D02987">
      <w:pPr>
        <w:spacing w:after="0" w:line="240" w:lineRule="auto"/>
        <w:jc w:val="both"/>
        <w:rPr>
          <w:rFonts w:ascii="Sylfaen" w:hAnsi="Sylfaen"/>
          <w:b/>
        </w:rPr>
      </w:pPr>
    </w:p>
    <w:p w14:paraId="542B640B" w14:textId="77777777" w:rsidR="00340B27" w:rsidRPr="00D02987" w:rsidRDefault="00340B27" w:rsidP="00CB7B5F">
      <w:pPr>
        <w:spacing w:after="0" w:line="240" w:lineRule="auto"/>
        <w:ind w:firstLine="720"/>
        <w:jc w:val="both"/>
        <w:rPr>
          <w:rFonts w:ascii="Sylfaen" w:hAnsi="Sylfaen"/>
          <w:b/>
        </w:rPr>
      </w:pPr>
    </w:p>
    <w:sectPr w:rsidR="00340B27" w:rsidRPr="00D029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amar Gabunia" w:date="2020-05-15T15:38:00Z" w:initials="TG">
    <w:p w14:paraId="5369B0CF" w14:textId="77777777" w:rsidR="000B683B" w:rsidRPr="000B683B" w:rsidRDefault="000B683B">
      <w:pPr>
        <w:pStyle w:val="CommentText"/>
        <w:rPr>
          <w:lang w:val="ka-GE"/>
        </w:rPr>
      </w:pPr>
      <w:r>
        <w:rPr>
          <w:rStyle w:val="CommentReference"/>
        </w:rPr>
        <w:annotationRef/>
      </w:r>
      <w:r>
        <w:rPr>
          <w:lang w:val="ka-GE"/>
        </w:rPr>
        <w:t>შესაძლოა დაგვჭირდეს კარანტინი კოვიდ დადასტურებული პირისთვისავ. ბოლოს დავამატოთ „ან აქვს დადასტურებული კოვიდ19 ის დიაგნოზი</w:t>
      </w:r>
      <w:r w:rsidR="00212159">
        <w:rPr>
          <w:lang w:val="ka-GE"/>
        </w:rPr>
        <w:t xml:space="preserve">“ ანუ თუ ჰოსპიტალში არ არის, მაშინ კარანტინს უნდა ექვემდებარებოდეს -კარანტინს ან თვითიზოლაციას. 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369B0C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3E2C"/>
    <w:multiLevelType w:val="hybridMultilevel"/>
    <w:tmpl w:val="44A493F2"/>
    <w:lvl w:ilvl="0" w:tplc="6186D8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F414B06"/>
    <w:multiLevelType w:val="hybridMultilevel"/>
    <w:tmpl w:val="871CD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mar Gabunia">
    <w15:presenceInfo w15:providerId="AD" w15:userId="S-1-5-21-814208047-3971608839-2166339660-109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8E"/>
    <w:rsid w:val="000053AC"/>
    <w:rsid w:val="00016C1D"/>
    <w:rsid w:val="00017465"/>
    <w:rsid w:val="000266A5"/>
    <w:rsid w:val="00052D0B"/>
    <w:rsid w:val="000677F1"/>
    <w:rsid w:val="000918F1"/>
    <w:rsid w:val="00092519"/>
    <w:rsid w:val="000A54AB"/>
    <w:rsid w:val="000B34BB"/>
    <w:rsid w:val="000B44C9"/>
    <w:rsid w:val="000B683B"/>
    <w:rsid w:val="000C0FDA"/>
    <w:rsid w:val="000C3E34"/>
    <w:rsid w:val="000C653B"/>
    <w:rsid w:val="000D01A4"/>
    <w:rsid w:val="000D6E35"/>
    <w:rsid w:val="000E46F0"/>
    <w:rsid w:val="0017598E"/>
    <w:rsid w:val="00196880"/>
    <w:rsid w:val="001A2DD5"/>
    <w:rsid w:val="001C1267"/>
    <w:rsid w:val="00212159"/>
    <w:rsid w:val="002151F7"/>
    <w:rsid w:val="00236997"/>
    <w:rsid w:val="00242544"/>
    <w:rsid w:val="00242C72"/>
    <w:rsid w:val="00247A42"/>
    <w:rsid w:val="00260370"/>
    <w:rsid w:val="00261D45"/>
    <w:rsid w:val="00265FFB"/>
    <w:rsid w:val="002B0716"/>
    <w:rsid w:val="002D7716"/>
    <w:rsid w:val="002E170F"/>
    <w:rsid w:val="002F44BA"/>
    <w:rsid w:val="002F7EBE"/>
    <w:rsid w:val="00301224"/>
    <w:rsid w:val="00333B67"/>
    <w:rsid w:val="00333BA2"/>
    <w:rsid w:val="00340B27"/>
    <w:rsid w:val="0034786F"/>
    <w:rsid w:val="00357A04"/>
    <w:rsid w:val="00364BBD"/>
    <w:rsid w:val="003A0ADA"/>
    <w:rsid w:val="003B47DF"/>
    <w:rsid w:val="003C6DA8"/>
    <w:rsid w:val="003D68C2"/>
    <w:rsid w:val="003F02AF"/>
    <w:rsid w:val="003F18CD"/>
    <w:rsid w:val="00425D1E"/>
    <w:rsid w:val="004306D8"/>
    <w:rsid w:val="00433415"/>
    <w:rsid w:val="004419F2"/>
    <w:rsid w:val="00442FB0"/>
    <w:rsid w:val="00453C8D"/>
    <w:rsid w:val="0045737E"/>
    <w:rsid w:val="004656E2"/>
    <w:rsid w:val="0047017E"/>
    <w:rsid w:val="00477902"/>
    <w:rsid w:val="004A3781"/>
    <w:rsid w:val="004B328B"/>
    <w:rsid w:val="004E3E85"/>
    <w:rsid w:val="004F1CAC"/>
    <w:rsid w:val="00511823"/>
    <w:rsid w:val="005258AF"/>
    <w:rsid w:val="00534E41"/>
    <w:rsid w:val="00545E84"/>
    <w:rsid w:val="00566BE3"/>
    <w:rsid w:val="00595FAA"/>
    <w:rsid w:val="005C4E53"/>
    <w:rsid w:val="005D39E1"/>
    <w:rsid w:val="006128CD"/>
    <w:rsid w:val="00614829"/>
    <w:rsid w:val="00695E10"/>
    <w:rsid w:val="006E35CE"/>
    <w:rsid w:val="0071285B"/>
    <w:rsid w:val="00724CA7"/>
    <w:rsid w:val="007531B1"/>
    <w:rsid w:val="007629CC"/>
    <w:rsid w:val="00765130"/>
    <w:rsid w:val="00766493"/>
    <w:rsid w:val="007805C2"/>
    <w:rsid w:val="00781DB9"/>
    <w:rsid w:val="007E2363"/>
    <w:rsid w:val="00826BE2"/>
    <w:rsid w:val="00842A84"/>
    <w:rsid w:val="00875DCC"/>
    <w:rsid w:val="00884285"/>
    <w:rsid w:val="008862D6"/>
    <w:rsid w:val="008876DB"/>
    <w:rsid w:val="00890383"/>
    <w:rsid w:val="0089277B"/>
    <w:rsid w:val="008A0450"/>
    <w:rsid w:val="008B5D4D"/>
    <w:rsid w:val="008E0840"/>
    <w:rsid w:val="008E1F8F"/>
    <w:rsid w:val="009058BF"/>
    <w:rsid w:val="00942E73"/>
    <w:rsid w:val="00973F1A"/>
    <w:rsid w:val="009763EC"/>
    <w:rsid w:val="0098323A"/>
    <w:rsid w:val="00996DFF"/>
    <w:rsid w:val="009A6FA2"/>
    <w:rsid w:val="009C7C40"/>
    <w:rsid w:val="00A12990"/>
    <w:rsid w:val="00A13186"/>
    <w:rsid w:val="00A37A1D"/>
    <w:rsid w:val="00A575FD"/>
    <w:rsid w:val="00A8696B"/>
    <w:rsid w:val="00A92644"/>
    <w:rsid w:val="00AB20BF"/>
    <w:rsid w:val="00AE32AF"/>
    <w:rsid w:val="00AE5CBB"/>
    <w:rsid w:val="00AF0BFB"/>
    <w:rsid w:val="00AF3771"/>
    <w:rsid w:val="00B232E2"/>
    <w:rsid w:val="00B237F7"/>
    <w:rsid w:val="00B23DBB"/>
    <w:rsid w:val="00B259CE"/>
    <w:rsid w:val="00B37438"/>
    <w:rsid w:val="00B379B6"/>
    <w:rsid w:val="00B47A25"/>
    <w:rsid w:val="00B6374E"/>
    <w:rsid w:val="00B77069"/>
    <w:rsid w:val="00B82CFF"/>
    <w:rsid w:val="00BB7172"/>
    <w:rsid w:val="00BD3CF9"/>
    <w:rsid w:val="00BF4BD6"/>
    <w:rsid w:val="00C13E80"/>
    <w:rsid w:val="00C70A09"/>
    <w:rsid w:val="00C77BF7"/>
    <w:rsid w:val="00C82FF3"/>
    <w:rsid w:val="00CA0583"/>
    <w:rsid w:val="00CA3FE7"/>
    <w:rsid w:val="00CA6F53"/>
    <w:rsid w:val="00CB7B5F"/>
    <w:rsid w:val="00CC4569"/>
    <w:rsid w:val="00CE7A01"/>
    <w:rsid w:val="00CF3268"/>
    <w:rsid w:val="00D02987"/>
    <w:rsid w:val="00D22676"/>
    <w:rsid w:val="00D36CCE"/>
    <w:rsid w:val="00D512D5"/>
    <w:rsid w:val="00D95B58"/>
    <w:rsid w:val="00D974F5"/>
    <w:rsid w:val="00DB021F"/>
    <w:rsid w:val="00DB1C51"/>
    <w:rsid w:val="00DC271F"/>
    <w:rsid w:val="00DC2726"/>
    <w:rsid w:val="00DD3B61"/>
    <w:rsid w:val="00DF1B94"/>
    <w:rsid w:val="00DF74B2"/>
    <w:rsid w:val="00DF7894"/>
    <w:rsid w:val="00E034E2"/>
    <w:rsid w:val="00E3211A"/>
    <w:rsid w:val="00E51ECC"/>
    <w:rsid w:val="00E70A63"/>
    <w:rsid w:val="00E77702"/>
    <w:rsid w:val="00E94C72"/>
    <w:rsid w:val="00E97B3D"/>
    <w:rsid w:val="00EA10CA"/>
    <w:rsid w:val="00ED2926"/>
    <w:rsid w:val="00ED30E8"/>
    <w:rsid w:val="00F1721C"/>
    <w:rsid w:val="00F35B45"/>
    <w:rsid w:val="00F4610F"/>
    <w:rsid w:val="00F53ADC"/>
    <w:rsid w:val="00F5541B"/>
    <w:rsid w:val="00F755C2"/>
    <w:rsid w:val="00FD6632"/>
    <w:rsid w:val="00FE764D"/>
    <w:rsid w:val="00FE7AF2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BED78"/>
  <w15:chartTrackingRefBased/>
  <w15:docId w15:val="{038D22A0-7997-4AAE-8C39-6A342EF1E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46F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8E084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0B68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8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8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8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8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1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901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Tamar Gabunia</cp:lastModifiedBy>
  <cp:revision>3</cp:revision>
  <dcterms:created xsi:type="dcterms:W3CDTF">2020-05-15T11:37:00Z</dcterms:created>
  <dcterms:modified xsi:type="dcterms:W3CDTF">2020-05-15T11:52:00Z</dcterms:modified>
</cp:coreProperties>
</file>